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2E888" w14:textId="77777777" w:rsidR="00AC2CF4" w:rsidRDefault="00AC2CF4" w:rsidP="00437335">
      <w:pPr>
        <w:spacing w:line="240" w:lineRule="auto"/>
        <w:jc w:val="center"/>
        <w:rPr>
          <w:rFonts w:ascii="Arial" w:hAnsi="Arial" w:cs="Arial"/>
          <w:b/>
          <w:bCs/>
          <w:color w:val="116EFF" w:themeColor="accent1" w:themeTint="99"/>
          <w:sz w:val="32"/>
          <w:szCs w:val="32"/>
        </w:rPr>
      </w:pPr>
      <w:bookmarkStart w:id="0" w:name="_Hlk48811455"/>
      <w:r w:rsidRPr="003A597D">
        <w:rPr>
          <w:noProof/>
          <w:sz w:val="28"/>
          <w:szCs w:val="32"/>
          <w:lang w:eastAsia="en-GB"/>
        </w:rPr>
        <w:drawing>
          <wp:anchor distT="0" distB="0" distL="114300" distR="114300" simplePos="0" relativeHeight="251659264" behindDoc="1" locked="0" layoutInCell="1" allowOverlap="1" wp14:anchorId="26C2E962" wp14:editId="26C2E963">
            <wp:simplePos x="0" y="0"/>
            <wp:positionH relativeFrom="margin">
              <wp:align>right</wp:align>
            </wp:positionH>
            <wp:positionV relativeFrom="paragraph">
              <wp:posOffset>0</wp:posOffset>
            </wp:positionV>
            <wp:extent cx="1851660" cy="1234440"/>
            <wp:effectExtent l="0" t="0" r="0" b="3810"/>
            <wp:wrapTight wrapText="bothSides">
              <wp:wrapPolygon edited="0">
                <wp:start x="0" y="0"/>
                <wp:lineTo x="0" y="21333"/>
                <wp:lineTo x="21333" y="21333"/>
                <wp:lineTo x="213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1660" cy="1234440"/>
                    </a:xfrm>
                    <a:prstGeom prst="rect">
                      <a:avLst/>
                    </a:prstGeom>
                    <a:noFill/>
                    <a:ln>
                      <a:noFill/>
                    </a:ln>
                  </pic:spPr>
                </pic:pic>
              </a:graphicData>
            </a:graphic>
          </wp:anchor>
        </w:drawing>
      </w:r>
    </w:p>
    <w:p w14:paraId="26C2E889" w14:textId="77777777" w:rsidR="00A82D8A" w:rsidRDefault="00A82D8A" w:rsidP="00437335">
      <w:pPr>
        <w:spacing w:line="240" w:lineRule="auto"/>
        <w:jc w:val="center"/>
        <w:rPr>
          <w:rFonts w:ascii="Arial" w:hAnsi="Arial" w:cs="Arial"/>
          <w:b/>
          <w:bCs/>
          <w:color w:val="auto"/>
          <w:sz w:val="32"/>
          <w:szCs w:val="32"/>
        </w:rPr>
      </w:pPr>
    </w:p>
    <w:p w14:paraId="26C2E88A" w14:textId="77777777" w:rsidR="003A597D" w:rsidRPr="00437335" w:rsidRDefault="003A597D" w:rsidP="00437335">
      <w:pPr>
        <w:spacing w:line="240" w:lineRule="auto"/>
        <w:jc w:val="center"/>
        <w:rPr>
          <w:rFonts w:ascii="Arial" w:hAnsi="Arial" w:cs="Arial"/>
          <w:b/>
          <w:bCs/>
          <w:color w:val="auto"/>
          <w:sz w:val="28"/>
          <w:szCs w:val="28"/>
        </w:rPr>
      </w:pPr>
      <w:r w:rsidRPr="00437335">
        <w:rPr>
          <w:rFonts w:ascii="Arial" w:hAnsi="Arial" w:cs="Arial"/>
          <w:b/>
          <w:bCs/>
          <w:color w:val="auto"/>
          <w:sz w:val="32"/>
          <w:szCs w:val="32"/>
        </w:rPr>
        <w:t>SCBF Advance Grant Scheme – Information for community councils</w:t>
      </w:r>
    </w:p>
    <w:p w14:paraId="26C2E88B" w14:textId="77777777" w:rsidR="00A13091" w:rsidRDefault="00A13091" w:rsidP="00437335">
      <w:pPr>
        <w:spacing w:line="240" w:lineRule="auto"/>
        <w:rPr>
          <w:rFonts w:ascii="Arial" w:hAnsi="Arial" w:cs="Arial"/>
          <w:b/>
          <w:bCs/>
          <w:color w:val="116EFF" w:themeColor="accent1" w:themeTint="99"/>
          <w:sz w:val="22"/>
        </w:rPr>
      </w:pPr>
    </w:p>
    <w:p w14:paraId="26C2E88C" w14:textId="77777777" w:rsidR="003A597D" w:rsidRDefault="003A597D" w:rsidP="00591D8F">
      <w:pPr>
        <w:rPr>
          <w:rFonts w:ascii="Arial" w:hAnsi="Arial" w:cs="Arial"/>
          <w:b/>
          <w:bCs/>
          <w:color w:val="auto"/>
          <w:sz w:val="24"/>
          <w:szCs w:val="24"/>
        </w:rPr>
      </w:pPr>
    </w:p>
    <w:p w14:paraId="26C2E88D" w14:textId="77777777" w:rsidR="00A82D8A" w:rsidRDefault="00A82D8A" w:rsidP="00591D8F">
      <w:pPr>
        <w:rPr>
          <w:rFonts w:ascii="Arial" w:hAnsi="Arial" w:cs="Arial"/>
          <w:b/>
          <w:bCs/>
          <w:color w:val="auto"/>
          <w:sz w:val="24"/>
          <w:szCs w:val="24"/>
        </w:rPr>
      </w:pPr>
    </w:p>
    <w:p w14:paraId="26C2E88E" w14:textId="77777777" w:rsidR="002E0CE1" w:rsidRPr="0036007F" w:rsidRDefault="002E0CE1" w:rsidP="00591D8F">
      <w:pPr>
        <w:rPr>
          <w:rFonts w:ascii="Arial" w:hAnsi="Arial" w:cs="Arial"/>
          <w:b/>
          <w:bCs/>
          <w:color w:val="auto"/>
          <w:sz w:val="24"/>
          <w:szCs w:val="24"/>
        </w:rPr>
      </w:pPr>
      <w:r w:rsidRPr="0036007F">
        <w:rPr>
          <w:rFonts w:ascii="Arial" w:hAnsi="Arial" w:cs="Arial"/>
          <w:b/>
          <w:bCs/>
          <w:color w:val="auto"/>
          <w:sz w:val="24"/>
          <w:szCs w:val="24"/>
        </w:rPr>
        <w:t>Overview</w:t>
      </w:r>
      <w:r w:rsidR="00F06833">
        <w:rPr>
          <w:rFonts w:ascii="Arial" w:hAnsi="Arial" w:cs="Arial"/>
          <w:b/>
          <w:bCs/>
          <w:color w:val="auto"/>
          <w:sz w:val="24"/>
          <w:szCs w:val="24"/>
        </w:rPr>
        <w:t xml:space="preserve">  </w:t>
      </w:r>
    </w:p>
    <w:bookmarkEnd w:id="0"/>
    <w:p w14:paraId="26C2E88F" w14:textId="77777777" w:rsidR="00086270" w:rsidRPr="005564AF" w:rsidRDefault="00086270" w:rsidP="00834FFC">
      <w:pPr>
        <w:jc w:val="both"/>
        <w:rPr>
          <w:rFonts w:ascii="Arial" w:hAnsi="Arial" w:cs="Arial"/>
          <w:color w:val="auto"/>
          <w:sz w:val="22"/>
        </w:rPr>
      </w:pPr>
    </w:p>
    <w:p w14:paraId="26C2E890" w14:textId="77777777" w:rsidR="00086270" w:rsidRPr="005564AF" w:rsidRDefault="00B73F1E" w:rsidP="00834FFC">
      <w:pPr>
        <w:jc w:val="both"/>
        <w:rPr>
          <w:rFonts w:ascii="Arial" w:hAnsi="Arial" w:cs="Arial"/>
          <w:color w:val="auto"/>
          <w:sz w:val="22"/>
        </w:rPr>
      </w:pPr>
      <w:r>
        <w:rPr>
          <w:rFonts w:ascii="Arial" w:hAnsi="Arial" w:cs="Arial"/>
          <w:color w:val="auto"/>
          <w:sz w:val="22"/>
        </w:rPr>
        <w:t>Shetland Community Benefit Fund (</w:t>
      </w:r>
      <w:r w:rsidR="00086270" w:rsidRPr="005564AF">
        <w:rPr>
          <w:rFonts w:ascii="Arial" w:hAnsi="Arial" w:cs="Arial"/>
          <w:color w:val="auto"/>
          <w:sz w:val="22"/>
        </w:rPr>
        <w:t>SCBF</w:t>
      </w:r>
      <w:r>
        <w:rPr>
          <w:rFonts w:ascii="Arial" w:hAnsi="Arial" w:cs="Arial"/>
          <w:color w:val="auto"/>
          <w:sz w:val="22"/>
        </w:rPr>
        <w:t>)</w:t>
      </w:r>
      <w:r w:rsidR="00086270" w:rsidRPr="005564AF">
        <w:rPr>
          <w:rFonts w:ascii="Arial" w:hAnsi="Arial" w:cs="Arial"/>
          <w:color w:val="auto"/>
          <w:sz w:val="22"/>
        </w:rPr>
        <w:t xml:space="preserve"> looks forward to working with </w:t>
      </w:r>
      <w:r w:rsidR="00460031">
        <w:rPr>
          <w:rFonts w:ascii="Arial" w:hAnsi="Arial" w:cs="Arial"/>
          <w:color w:val="auto"/>
          <w:sz w:val="22"/>
        </w:rPr>
        <w:t>c</w:t>
      </w:r>
      <w:r w:rsidR="00086270" w:rsidRPr="005564AF">
        <w:rPr>
          <w:rFonts w:ascii="Arial" w:hAnsi="Arial" w:cs="Arial"/>
          <w:color w:val="auto"/>
          <w:sz w:val="22"/>
        </w:rPr>
        <w:t xml:space="preserve">ommunity </w:t>
      </w:r>
      <w:r w:rsidR="00460031">
        <w:rPr>
          <w:rFonts w:ascii="Arial" w:hAnsi="Arial" w:cs="Arial"/>
          <w:color w:val="auto"/>
          <w:sz w:val="22"/>
        </w:rPr>
        <w:t>c</w:t>
      </w:r>
      <w:r w:rsidR="00086270" w:rsidRPr="005564AF">
        <w:rPr>
          <w:rFonts w:ascii="Arial" w:hAnsi="Arial" w:cs="Arial"/>
          <w:color w:val="auto"/>
          <w:sz w:val="22"/>
        </w:rPr>
        <w:t xml:space="preserve">ouncils </w:t>
      </w:r>
      <w:r>
        <w:rPr>
          <w:rFonts w:ascii="Arial" w:hAnsi="Arial" w:cs="Arial"/>
          <w:color w:val="auto"/>
          <w:sz w:val="22"/>
        </w:rPr>
        <w:t>in a new enterprise which will</w:t>
      </w:r>
      <w:r w:rsidR="00086270" w:rsidRPr="005564AF">
        <w:rPr>
          <w:rFonts w:ascii="Arial" w:hAnsi="Arial" w:cs="Arial"/>
          <w:color w:val="auto"/>
          <w:sz w:val="22"/>
        </w:rPr>
        <w:t xml:space="preserve"> </w:t>
      </w:r>
      <w:r w:rsidRPr="00B73F1E">
        <w:rPr>
          <w:rFonts w:ascii="Arial" w:hAnsi="Arial" w:cs="Arial"/>
          <w:sz w:val="22"/>
        </w:rPr>
        <w:t>help sustain and develop Shetland's</w:t>
      </w:r>
      <w:r w:rsidRPr="00FE439A">
        <w:rPr>
          <w:rFonts w:ascii="Arial" w:hAnsi="Arial" w:cs="Arial"/>
        </w:rPr>
        <w:t xml:space="preserve"> </w:t>
      </w:r>
      <w:r w:rsidR="00086270" w:rsidRPr="005564AF">
        <w:rPr>
          <w:rFonts w:ascii="Arial" w:hAnsi="Arial" w:cs="Arial"/>
          <w:color w:val="auto"/>
          <w:sz w:val="22"/>
        </w:rPr>
        <w:t>communities.  SCBF hopes th</w:t>
      </w:r>
      <w:r>
        <w:rPr>
          <w:rFonts w:ascii="Arial" w:hAnsi="Arial" w:cs="Arial"/>
          <w:color w:val="auto"/>
          <w:sz w:val="22"/>
        </w:rPr>
        <w:t>e</w:t>
      </w:r>
      <w:r w:rsidR="00086270" w:rsidRPr="005564AF">
        <w:rPr>
          <w:rFonts w:ascii="Arial" w:hAnsi="Arial" w:cs="Arial"/>
          <w:color w:val="auto"/>
          <w:sz w:val="22"/>
        </w:rPr>
        <w:t xml:space="preserve"> </w:t>
      </w:r>
      <w:r>
        <w:rPr>
          <w:rFonts w:ascii="Arial" w:hAnsi="Arial" w:cs="Arial"/>
          <w:color w:val="auto"/>
          <w:sz w:val="22"/>
        </w:rPr>
        <w:t>Advanced Grant Scheme (AGS)</w:t>
      </w:r>
      <w:r w:rsidR="0036007F">
        <w:rPr>
          <w:rFonts w:ascii="Arial" w:hAnsi="Arial" w:cs="Arial"/>
          <w:color w:val="auto"/>
          <w:sz w:val="22"/>
        </w:rPr>
        <w:t xml:space="preserve"> will</w:t>
      </w:r>
      <w:r w:rsidR="00086270" w:rsidRPr="005564AF">
        <w:rPr>
          <w:rFonts w:ascii="Arial" w:hAnsi="Arial" w:cs="Arial"/>
          <w:color w:val="auto"/>
          <w:sz w:val="22"/>
        </w:rPr>
        <w:t xml:space="preserve"> attract imaginative and innovative projects - as well as those smaller projects that make big differences</w:t>
      </w:r>
      <w:r w:rsidR="00DC4F32">
        <w:rPr>
          <w:rFonts w:ascii="Arial" w:hAnsi="Arial" w:cs="Arial"/>
          <w:color w:val="auto"/>
          <w:sz w:val="22"/>
        </w:rPr>
        <w:t xml:space="preserve">.  SCBF </w:t>
      </w:r>
      <w:r w:rsidR="001211F5">
        <w:rPr>
          <w:rFonts w:ascii="Arial" w:hAnsi="Arial" w:cs="Arial"/>
          <w:color w:val="auto"/>
          <w:sz w:val="22"/>
        </w:rPr>
        <w:t>is also</w:t>
      </w:r>
      <w:r w:rsidR="00DC4F32">
        <w:rPr>
          <w:rFonts w:ascii="Arial" w:hAnsi="Arial" w:cs="Arial"/>
          <w:color w:val="auto"/>
          <w:sz w:val="22"/>
        </w:rPr>
        <w:t xml:space="preserve"> keen </w:t>
      </w:r>
      <w:r w:rsidR="0062546F">
        <w:rPr>
          <w:rFonts w:ascii="Arial" w:hAnsi="Arial" w:cs="Arial"/>
          <w:color w:val="auto"/>
          <w:sz w:val="22"/>
        </w:rPr>
        <w:t xml:space="preserve">for </w:t>
      </w:r>
      <w:r w:rsidR="00DC4F32">
        <w:rPr>
          <w:rFonts w:ascii="Arial" w:hAnsi="Arial" w:cs="Arial"/>
          <w:color w:val="auto"/>
          <w:sz w:val="22"/>
        </w:rPr>
        <w:t xml:space="preserve">the scheme </w:t>
      </w:r>
      <w:r w:rsidR="0062546F">
        <w:rPr>
          <w:rFonts w:ascii="Arial" w:hAnsi="Arial" w:cs="Arial"/>
          <w:color w:val="auto"/>
          <w:sz w:val="22"/>
        </w:rPr>
        <w:t>to be</w:t>
      </w:r>
      <w:r w:rsidR="0062546F" w:rsidRPr="005564AF">
        <w:rPr>
          <w:rFonts w:ascii="Arial" w:hAnsi="Arial" w:cs="Arial"/>
          <w:color w:val="auto"/>
          <w:sz w:val="22"/>
        </w:rPr>
        <w:t xml:space="preserve"> </w:t>
      </w:r>
      <w:r w:rsidR="00086270" w:rsidRPr="005564AF">
        <w:rPr>
          <w:rFonts w:ascii="Arial" w:hAnsi="Arial" w:cs="Arial"/>
          <w:color w:val="auto"/>
          <w:sz w:val="22"/>
        </w:rPr>
        <w:t xml:space="preserve">used to </w:t>
      </w:r>
      <w:r w:rsidR="0062546F">
        <w:rPr>
          <w:rFonts w:ascii="Arial" w:hAnsi="Arial" w:cs="Arial"/>
          <w:color w:val="auto"/>
          <w:sz w:val="22"/>
        </w:rPr>
        <w:t xml:space="preserve">help </w:t>
      </w:r>
      <w:r w:rsidR="00086270" w:rsidRPr="005564AF">
        <w:rPr>
          <w:rFonts w:ascii="Arial" w:hAnsi="Arial" w:cs="Arial"/>
          <w:color w:val="auto"/>
          <w:sz w:val="22"/>
        </w:rPr>
        <w:t xml:space="preserve">access funds from other sources.  </w:t>
      </w:r>
    </w:p>
    <w:p w14:paraId="26C2E891" w14:textId="77777777" w:rsidR="00086270" w:rsidRPr="005564AF" w:rsidRDefault="00086270" w:rsidP="00834FFC">
      <w:pPr>
        <w:jc w:val="both"/>
        <w:rPr>
          <w:rFonts w:ascii="Arial" w:hAnsi="Arial" w:cs="Arial"/>
          <w:color w:val="auto"/>
          <w:sz w:val="22"/>
        </w:rPr>
      </w:pPr>
    </w:p>
    <w:p w14:paraId="26C2E892" w14:textId="77777777" w:rsidR="000D6CDF" w:rsidRDefault="000D6CDF" w:rsidP="00834FFC">
      <w:pPr>
        <w:jc w:val="both"/>
        <w:rPr>
          <w:rFonts w:ascii="Arial" w:hAnsi="Arial" w:cs="Arial"/>
          <w:color w:val="auto"/>
          <w:sz w:val="22"/>
        </w:rPr>
      </w:pPr>
      <w:r>
        <w:rPr>
          <w:rFonts w:ascii="Arial" w:hAnsi="Arial" w:cs="Arial"/>
          <w:color w:val="auto"/>
          <w:sz w:val="22"/>
        </w:rPr>
        <w:t>Changes have been made in how the scheme will operate.  We have listened to</w:t>
      </w:r>
      <w:r w:rsidR="00257422">
        <w:rPr>
          <w:rFonts w:ascii="Arial" w:hAnsi="Arial" w:cs="Arial"/>
          <w:color w:val="auto"/>
          <w:sz w:val="22"/>
        </w:rPr>
        <w:t xml:space="preserve"> </w:t>
      </w:r>
      <w:r w:rsidR="00B73F1E" w:rsidRPr="00CA03E7">
        <w:rPr>
          <w:rFonts w:ascii="Arial" w:hAnsi="Arial" w:cs="Arial"/>
          <w:color w:val="auto"/>
          <w:sz w:val="22"/>
        </w:rPr>
        <w:t xml:space="preserve">feedback </w:t>
      </w:r>
      <w:r w:rsidRPr="00CA03E7">
        <w:rPr>
          <w:rFonts w:ascii="Arial" w:hAnsi="Arial" w:cs="Arial"/>
          <w:color w:val="auto"/>
          <w:sz w:val="22"/>
        </w:rPr>
        <w:t>about the earlier draft</w:t>
      </w:r>
      <w:r w:rsidR="00CA03E7" w:rsidRPr="00CA03E7">
        <w:rPr>
          <w:rFonts w:ascii="Arial" w:hAnsi="Arial" w:cs="Arial"/>
          <w:color w:val="auto"/>
          <w:sz w:val="22"/>
        </w:rPr>
        <w:t xml:space="preserve"> and </w:t>
      </w:r>
      <w:r w:rsidRPr="00CA03E7">
        <w:rPr>
          <w:rFonts w:ascii="Arial" w:hAnsi="Arial" w:cs="Arial"/>
          <w:color w:val="auto"/>
          <w:sz w:val="22"/>
        </w:rPr>
        <w:t xml:space="preserve">looked at </w:t>
      </w:r>
      <w:r w:rsidR="00086270" w:rsidRPr="00CA03E7">
        <w:rPr>
          <w:rFonts w:ascii="Arial" w:hAnsi="Arial" w:cs="Arial"/>
          <w:color w:val="auto"/>
          <w:sz w:val="22"/>
        </w:rPr>
        <w:t xml:space="preserve">how schemes are run </w:t>
      </w:r>
      <w:r w:rsidR="00B73F1E" w:rsidRPr="00CA03E7">
        <w:rPr>
          <w:rFonts w:ascii="Arial" w:hAnsi="Arial" w:cs="Arial"/>
          <w:color w:val="auto"/>
          <w:sz w:val="22"/>
        </w:rPr>
        <w:t>elsewhere</w:t>
      </w:r>
      <w:r w:rsidR="00805AA7" w:rsidRPr="00CA03E7">
        <w:rPr>
          <w:rFonts w:ascii="Arial" w:hAnsi="Arial" w:cs="Arial"/>
          <w:color w:val="auto"/>
          <w:sz w:val="22"/>
        </w:rPr>
        <w:t>.</w:t>
      </w:r>
      <w:r w:rsidRPr="00CA03E7">
        <w:rPr>
          <w:rFonts w:ascii="Arial" w:hAnsi="Arial" w:cs="Arial"/>
          <w:color w:val="auto"/>
          <w:sz w:val="22"/>
        </w:rPr>
        <w:t xml:space="preserve"> </w:t>
      </w:r>
      <w:r w:rsidR="00805AA7" w:rsidRPr="00CA03E7">
        <w:rPr>
          <w:rFonts w:ascii="Arial" w:hAnsi="Arial" w:cs="Arial"/>
          <w:color w:val="auto"/>
          <w:sz w:val="22"/>
        </w:rPr>
        <w:t>I</w:t>
      </w:r>
      <w:r w:rsidRPr="00CA03E7">
        <w:rPr>
          <w:rFonts w:ascii="Arial" w:hAnsi="Arial" w:cs="Arial"/>
          <w:color w:val="auto"/>
          <w:sz w:val="22"/>
        </w:rPr>
        <w:t>n particular</w:t>
      </w:r>
      <w:r w:rsidR="00805AA7" w:rsidRPr="00CA03E7">
        <w:rPr>
          <w:rFonts w:ascii="Arial" w:hAnsi="Arial" w:cs="Arial"/>
          <w:color w:val="auto"/>
          <w:sz w:val="22"/>
        </w:rPr>
        <w:t xml:space="preserve"> SCBF has had to make </w:t>
      </w:r>
      <w:r w:rsidRPr="00CA03E7">
        <w:rPr>
          <w:rFonts w:ascii="Arial" w:hAnsi="Arial" w:cs="Arial"/>
          <w:color w:val="auto"/>
          <w:sz w:val="22"/>
        </w:rPr>
        <w:t xml:space="preserve">changes </w:t>
      </w:r>
      <w:r w:rsidRPr="00CA03E7">
        <w:rPr>
          <w:rFonts w:ascii="Arial" w:hAnsi="Arial" w:cs="Arial"/>
          <w:sz w:val="22"/>
        </w:rPr>
        <w:t xml:space="preserve">to meet legal requirements on handling </w:t>
      </w:r>
      <w:r w:rsidR="00805AA7" w:rsidRPr="00CA03E7">
        <w:rPr>
          <w:rFonts w:ascii="Arial" w:hAnsi="Arial" w:cs="Arial"/>
          <w:sz w:val="22"/>
        </w:rPr>
        <w:t>data</w:t>
      </w:r>
    </w:p>
    <w:p w14:paraId="26C2E893" w14:textId="77777777" w:rsidR="000D6CDF" w:rsidRDefault="000D6CDF" w:rsidP="00834FFC">
      <w:pPr>
        <w:jc w:val="both"/>
        <w:rPr>
          <w:rFonts w:ascii="Arial" w:hAnsi="Arial" w:cs="Arial"/>
          <w:color w:val="auto"/>
          <w:sz w:val="22"/>
        </w:rPr>
      </w:pPr>
    </w:p>
    <w:p w14:paraId="26C2E894" w14:textId="77777777" w:rsidR="00597396" w:rsidRDefault="00086270" w:rsidP="00834FFC">
      <w:pPr>
        <w:jc w:val="both"/>
        <w:rPr>
          <w:rFonts w:ascii="Arial" w:hAnsi="Arial" w:cs="Arial"/>
          <w:color w:val="auto"/>
          <w:sz w:val="22"/>
        </w:rPr>
      </w:pPr>
      <w:r w:rsidRPr="005564AF">
        <w:rPr>
          <w:rFonts w:ascii="Arial" w:hAnsi="Arial" w:cs="Arial"/>
          <w:color w:val="auto"/>
          <w:sz w:val="22"/>
        </w:rPr>
        <w:t xml:space="preserve">SCBF has </w:t>
      </w:r>
      <w:r w:rsidRPr="00B73F1E">
        <w:rPr>
          <w:rFonts w:ascii="Arial" w:hAnsi="Arial" w:cs="Arial"/>
          <w:color w:val="auto"/>
          <w:sz w:val="22"/>
        </w:rPr>
        <w:t>decided</w:t>
      </w:r>
      <w:r w:rsidRPr="005564AF">
        <w:rPr>
          <w:rFonts w:ascii="Arial" w:hAnsi="Arial" w:cs="Arial"/>
          <w:color w:val="auto"/>
          <w:sz w:val="22"/>
        </w:rPr>
        <w:t xml:space="preserve"> to make important changes to the initial draft scheme</w:t>
      </w:r>
      <w:r w:rsidR="008B0F11">
        <w:rPr>
          <w:rFonts w:ascii="Arial" w:hAnsi="Arial" w:cs="Arial"/>
          <w:color w:val="auto"/>
          <w:sz w:val="22"/>
        </w:rPr>
        <w:t>:</w:t>
      </w:r>
      <w:r w:rsidRPr="005564AF">
        <w:rPr>
          <w:rFonts w:ascii="Arial" w:hAnsi="Arial" w:cs="Arial"/>
          <w:color w:val="auto"/>
          <w:sz w:val="22"/>
        </w:rPr>
        <w:t xml:space="preserve">  </w:t>
      </w:r>
    </w:p>
    <w:p w14:paraId="26C2E895" w14:textId="77777777" w:rsidR="00B73F1E" w:rsidRDefault="00B73F1E" w:rsidP="0036007F">
      <w:pPr>
        <w:pStyle w:val="ListParagraph"/>
        <w:numPr>
          <w:ilvl w:val="0"/>
          <w:numId w:val="41"/>
        </w:numPr>
        <w:jc w:val="both"/>
        <w:rPr>
          <w:rFonts w:ascii="Arial" w:hAnsi="Arial" w:cs="Arial"/>
          <w:color w:val="auto"/>
          <w:sz w:val="22"/>
        </w:rPr>
      </w:pPr>
      <w:r>
        <w:rPr>
          <w:rFonts w:ascii="Arial" w:hAnsi="Arial" w:cs="Arial"/>
          <w:color w:val="auto"/>
          <w:sz w:val="22"/>
        </w:rPr>
        <w:t>T</w:t>
      </w:r>
      <w:r w:rsidR="00086270" w:rsidRPr="0036007F">
        <w:rPr>
          <w:rFonts w:ascii="Arial" w:hAnsi="Arial" w:cs="Arial"/>
          <w:color w:val="auto"/>
          <w:sz w:val="22"/>
        </w:rPr>
        <w:t xml:space="preserve">wo </w:t>
      </w:r>
      <w:r w:rsidR="00DC4F32" w:rsidRPr="0036007F">
        <w:rPr>
          <w:rFonts w:ascii="Arial" w:hAnsi="Arial" w:cs="Arial"/>
          <w:color w:val="auto"/>
          <w:sz w:val="22"/>
        </w:rPr>
        <w:t xml:space="preserve">tiers of funding </w:t>
      </w:r>
      <w:r w:rsidR="00086270" w:rsidRPr="0036007F">
        <w:rPr>
          <w:rFonts w:ascii="Arial" w:hAnsi="Arial" w:cs="Arial"/>
          <w:color w:val="auto"/>
          <w:sz w:val="22"/>
        </w:rPr>
        <w:t>instead of three tiers - Tier One up to £500 and Tier Two over £500</w:t>
      </w:r>
    </w:p>
    <w:p w14:paraId="26C2E896" w14:textId="77777777" w:rsidR="00086270" w:rsidRDefault="00B73F1E" w:rsidP="0036007F">
      <w:pPr>
        <w:pStyle w:val="ListParagraph"/>
        <w:numPr>
          <w:ilvl w:val="0"/>
          <w:numId w:val="41"/>
        </w:numPr>
        <w:jc w:val="both"/>
        <w:rPr>
          <w:rFonts w:ascii="Arial" w:hAnsi="Arial" w:cs="Arial"/>
          <w:color w:val="auto"/>
          <w:sz w:val="22"/>
        </w:rPr>
      </w:pPr>
      <w:r w:rsidRPr="00597396">
        <w:rPr>
          <w:rFonts w:ascii="Arial" w:hAnsi="Arial" w:cs="Arial"/>
          <w:color w:val="auto"/>
          <w:sz w:val="22"/>
        </w:rPr>
        <w:t>A</w:t>
      </w:r>
      <w:r w:rsidR="00086270" w:rsidRPr="00597396">
        <w:rPr>
          <w:rFonts w:ascii="Arial" w:hAnsi="Arial" w:cs="Arial"/>
          <w:color w:val="auto"/>
          <w:sz w:val="22"/>
        </w:rPr>
        <w:t xml:space="preserve">ll </w:t>
      </w:r>
      <w:r w:rsidR="00597396" w:rsidRPr="00597396">
        <w:rPr>
          <w:rFonts w:ascii="Arial" w:hAnsi="Arial" w:cs="Arial"/>
          <w:color w:val="auto"/>
          <w:sz w:val="22"/>
        </w:rPr>
        <w:t xml:space="preserve">applications will go direct to SCBF and </w:t>
      </w:r>
      <w:r w:rsidR="00086270" w:rsidRPr="00597396">
        <w:rPr>
          <w:rFonts w:ascii="Arial" w:hAnsi="Arial" w:cs="Arial"/>
          <w:color w:val="auto"/>
          <w:sz w:val="22"/>
        </w:rPr>
        <w:t xml:space="preserve">administration will be </w:t>
      </w:r>
      <w:r w:rsidR="000D6CDF">
        <w:rPr>
          <w:rFonts w:ascii="Arial" w:hAnsi="Arial" w:cs="Arial"/>
          <w:color w:val="auto"/>
          <w:sz w:val="22"/>
        </w:rPr>
        <w:t>processed</w:t>
      </w:r>
      <w:r w:rsidR="00086270" w:rsidRPr="00597396">
        <w:rPr>
          <w:rFonts w:ascii="Arial" w:hAnsi="Arial" w:cs="Arial"/>
          <w:color w:val="auto"/>
          <w:sz w:val="22"/>
        </w:rPr>
        <w:t xml:space="preserve"> 'in-house' by SCBF</w:t>
      </w:r>
      <w:r w:rsidR="000D6CDF">
        <w:rPr>
          <w:rFonts w:ascii="Arial" w:hAnsi="Arial" w:cs="Arial"/>
          <w:color w:val="auto"/>
          <w:sz w:val="22"/>
        </w:rPr>
        <w:t xml:space="preserve"> before being </w:t>
      </w:r>
      <w:r w:rsidR="008B0F11">
        <w:rPr>
          <w:rFonts w:ascii="Arial" w:hAnsi="Arial" w:cs="Arial"/>
          <w:color w:val="auto"/>
          <w:sz w:val="22"/>
        </w:rPr>
        <w:t>shared with a community council</w:t>
      </w:r>
      <w:r w:rsidR="006B05A7">
        <w:rPr>
          <w:rFonts w:ascii="Arial" w:hAnsi="Arial" w:cs="Arial"/>
          <w:color w:val="auto"/>
          <w:sz w:val="22"/>
        </w:rPr>
        <w:t>.</w:t>
      </w:r>
    </w:p>
    <w:p w14:paraId="26C2E897" w14:textId="77777777" w:rsidR="008B0F11" w:rsidRPr="00805AA7" w:rsidRDefault="008B0F11" w:rsidP="00DC0B58">
      <w:pPr>
        <w:pStyle w:val="ListParagraph"/>
        <w:numPr>
          <w:ilvl w:val="0"/>
          <w:numId w:val="41"/>
        </w:numPr>
        <w:spacing w:line="240" w:lineRule="auto"/>
        <w:jc w:val="both"/>
        <w:rPr>
          <w:rFonts w:ascii="Arial" w:hAnsi="Arial" w:cs="Arial"/>
          <w:color w:val="auto"/>
          <w:sz w:val="22"/>
        </w:rPr>
      </w:pPr>
      <w:r w:rsidRPr="00805AA7">
        <w:rPr>
          <w:rFonts w:ascii="Arial" w:hAnsi="Arial" w:cs="Arial"/>
          <w:color w:val="auto"/>
          <w:sz w:val="22"/>
        </w:rPr>
        <w:t xml:space="preserve">The requirement for two signed documents - a Memorandum of Understanding </w:t>
      </w:r>
      <w:r w:rsidR="00597396" w:rsidRPr="00805AA7">
        <w:rPr>
          <w:rFonts w:ascii="Arial" w:hAnsi="Arial" w:cs="Arial"/>
          <w:color w:val="auto"/>
          <w:sz w:val="22"/>
        </w:rPr>
        <w:t xml:space="preserve">between SCBF and each </w:t>
      </w:r>
      <w:r w:rsidR="00460031" w:rsidRPr="00805AA7">
        <w:rPr>
          <w:rFonts w:ascii="Arial" w:hAnsi="Arial" w:cs="Arial"/>
          <w:color w:val="auto"/>
          <w:sz w:val="22"/>
        </w:rPr>
        <w:t>c</w:t>
      </w:r>
      <w:r w:rsidR="00597396" w:rsidRPr="00805AA7">
        <w:rPr>
          <w:rFonts w:ascii="Arial" w:hAnsi="Arial" w:cs="Arial"/>
          <w:color w:val="auto"/>
          <w:sz w:val="22"/>
        </w:rPr>
        <w:t xml:space="preserve">ommunity </w:t>
      </w:r>
      <w:r w:rsidR="000B11EA" w:rsidRPr="00805AA7">
        <w:rPr>
          <w:rFonts w:ascii="Arial" w:hAnsi="Arial" w:cs="Arial"/>
          <w:color w:val="auto"/>
          <w:sz w:val="22"/>
        </w:rPr>
        <w:t>c</w:t>
      </w:r>
      <w:r w:rsidR="00597396" w:rsidRPr="00805AA7">
        <w:rPr>
          <w:rFonts w:ascii="Arial" w:hAnsi="Arial" w:cs="Arial"/>
          <w:color w:val="auto"/>
          <w:sz w:val="22"/>
        </w:rPr>
        <w:t xml:space="preserve">ouncil setting out responsibilities for operating the </w:t>
      </w:r>
      <w:r w:rsidR="00EF19A6" w:rsidRPr="00805AA7">
        <w:rPr>
          <w:rFonts w:ascii="Arial" w:hAnsi="Arial" w:cs="Arial"/>
          <w:color w:val="auto"/>
          <w:sz w:val="22"/>
        </w:rPr>
        <w:t>scheme</w:t>
      </w:r>
      <w:r w:rsidRPr="00805AA7">
        <w:rPr>
          <w:rFonts w:ascii="Arial" w:hAnsi="Arial" w:cs="Arial"/>
          <w:color w:val="auto"/>
          <w:sz w:val="22"/>
        </w:rPr>
        <w:t xml:space="preserve"> and a Data Sharing Agreement setting out the responsibilities of SCBF and a community council in regard to General Data Protection Regulations and the handling of Personal Data.  Both these documents must be signed by </w:t>
      </w:r>
      <w:r w:rsidR="00805AA7" w:rsidRPr="00805AA7">
        <w:rPr>
          <w:rFonts w:ascii="Arial" w:hAnsi="Arial" w:cs="Arial"/>
          <w:color w:val="auto"/>
          <w:sz w:val="22"/>
        </w:rPr>
        <w:t xml:space="preserve">both </w:t>
      </w:r>
      <w:r w:rsidRPr="00805AA7">
        <w:rPr>
          <w:rFonts w:ascii="Arial" w:hAnsi="Arial" w:cs="Arial"/>
          <w:color w:val="auto"/>
          <w:sz w:val="22"/>
        </w:rPr>
        <w:t>SCBF and a community council before any application can be considered.</w:t>
      </w:r>
      <w:r w:rsidR="00805AA7" w:rsidRPr="00805AA7">
        <w:rPr>
          <w:rFonts w:ascii="Arial" w:hAnsi="Arial" w:cs="Arial"/>
          <w:sz w:val="24"/>
          <w:szCs w:val="24"/>
        </w:rPr>
        <w:t xml:space="preserve"> </w:t>
      </w:r>
    </w:p>
    <w:p w14:paraId="26C2E898" w14:textId="77777777" w:rsidR="00597396" w:rsidRPr="00597396" w:rsidRDefault="00597396" w:rsidP="00460031">
      <w:pPr>
        <w:pStyle w:val="ListParagraph"/>
        <w:ind w:left="780"/>
        <w:jc w:val="both"/>
        <w:rPr>
          <w:rFonts w:ascii="Arial" w:hAnsi="Arial" w:cs="Arial"/>
          <w:color w:val="auto"/>
          <w:sz w:val="22"/>
        </w:rPr>
      </w:pPr>
    </w:p>
    <w:p w14:paraId="26C2E899" w14:textId="77777777" w:rsidR="00CA5201" w:rsidRPr="0036007F" w:rsidRDefault="003E76E0" w:rsidP="003E76E0">
      <w:pPr>
        <w:rPr>
          <w:rFonts w:ascii="Arial" w:hAnsi="Arial" w:cs="Arial"/>
          <w:b/>
          <w:bCs/>
          <w:color w:val="auto"/>
          <w:sz w:val="24"/>
          <w:szCs w:val="24"/>
        </w:rPr>
      </w:pPr>
      <w:r w:rsidRPr="0036007F">
        <w:rPr>
          <w:rFonts w:ascii="Arial" w:hAnsi="Arial" w:cs="Arial"/>
          <w:b/>
          <w:bCs/>
          <w:color w:val="auto"/>
          <w:sz w:val="24"/>
          <w:szCs w:val="24"/>
        </w:rPr>
        <w:t xml:space="preserve">The Viking Community Fund – Advanced </w:t>
      </w:r>
      <w:r w:rsidR="00CA5201" w:rsidRPr="0036007F">
        <w:rPr>
          <w:rFonts w:ascii="Arial" w:hAnsi="Arial" w:cs="Arial"/>
          <w:b/>
          <w:bCs/>
          <w:color w:val="auto"/>
          <w:sz w:val="24"/>
          <w:szCs w:val="24"/>
        </w:rPr>
        <w:t xml:space="preserve">Grant </w:t>
      </w:r>
      <w:r w:rsidR="00B73F1E" w:rsidRPr="0036007F">
        <w:rPr>
          <w:rFonts w:ascii="Arial" w:hAnsi="Arial" w:cs="Arial"/>
          <w:b/>
          <w:bCs/>
          <w:color w:val="auto"/>
          <w:sz w:val="24"/>
          <w:szCs w:val="24"/>
        </w:rPr>
        <w:t>Scheme</w:t>
      </w:r>
    </w:p>
    <w:p w14:paraId="26C2E89A" w14:textId="77777777" w:rsidR="00597396" w:rsidRDefault="00597396" w:rsidP="003E76E0">
      <w:pPr>
        <w:rPr>
          <w:rFonts w:ascii="Arial" w:hAnsi="Arial" w:cs="Arial"/>
          <w:bCs/>
          <w:color w:val="auto"/>
          <w:sz w:val="22"/>
        </w:rPr>
      </w:pPr>
    </w:p>
    <w:p w14:paraId="26C2E89B" w14:textId="77777777" w:rsidR="00CA5201" w:rsidRPr="005564AF" w:rsidRDefault="00CA5201" w:rsidP="00EF19A6">
      <w:pPr>
        <w:jc w:val="both"/>
        <w:rPr>
          <w:rFonts w:ascii="Arial" w:hAnsi="Arial" w:cs="Arial"/>
          <w:bCs/>
          <w:color w:val="auto"/>
          <w:sz w:val="22"/>
        </w:rPr>
      </w:pPr>
      <w:r w:rsidRPr="005564AF">
        <w:rPr>
          <w:rFonts w:ascii="Arial" w:hAnsi="Arial" w:cs="Arial"/>
          <w:bCs/>
          <w:color w:val="auto"/>
          <w:sz w:val="22"/>
        </w:rPr>
        <w:t>The A</w:t>
      </w:r>
      <w:r w:rsidR="00B73F1E">
        <w:rPr>
          <w:rFonts w:ascii="Arial" w:hAnsi="Arial" w:cs="Arial"/>
          <w:bCs/>
          <w:color w:val="auto"/>
          <w:sz w:val="22"/>
        </w:rPr>
        <w:t>GS</w:t>
      </w:r>
      <w:r w:rsidRPr="005564AF">
        <w:rPr>
          <w:rFonts w:ascii="Arial" w:hAnsi="Arial" w:cs="Arial"/>
          <w:bCs/>
          <w:color w:val="auto"/>
          <w:sz w:val="22"/>
        </w:rPr>
        <w:t xml:space="preserve"> is financed by the Viking Community Fund</w:t>
      </w:r>
      <w:r w:rsidR="00B73F1E">
        <w:rPr>
          <w:rFonts w:ascii="Arial" w:hAnsi="Arial" w:cs="Arial"/>
          <w:bCs/>
          <w:color w:val="auto"/>
          <w:sz w:val="22"/>
        </w:rPr>
        <w:t xml:space="preserve"> who will</w:t>
      </w:r>
      <w:r w:rsidRPr="005564AF">
        <w:rPr>
          <w:rFonts w:ascii="Arial" w:hAnsi="Arial" w:cs="Arial"/>
          <w:bCs/>
          <w:color w:val="auto"/>
          <w:sz w:val="22"/>
        </w:rPr>
        <w:t xml:space="preserve"> </w:t>
      </w:r>
      <w:r w:rsidR="00B73F1E">
        <w:rPr>
          <w:rFonts w:ascii="Arial" w:hAnsi="Arial" w:cs="Arial"/>
          <w:bCs/>
          <w:color w:val="auto"/>
          <w:sz w:val="22"/>
        </w:rPr>
        <w:t>invest</w:t>
      </w:r>
      <w:r w:rsidRPr="005564AF">
        <w:rPr>
          <w:rFonts w:ascii="Arial" w:hAnsi="Arial" w:cs="Arial"/>
          <w:bCs/>
          <w:color w:val="auto"/>
          <w:sz w:val="22"/>
        </w:rPr>
        <w:t xml:space="preserve"> £400,000 a year during the construction phase of the Viking </w:t>
      </w:r>
      <w:r w:rsidR="00821CDC">
        <w:rPr>
          <w:rFonts w:ascii="Arial" w:hAnsi="Arial" w:cs="Arial"/>
          <w:bCs/>
          <w:color w:val="auto"/>
          <w:sz w:val="22"/>
        </w:rPr>
        <w:t xml:space="preserve">Energy </w:t>
      </w:r>
      <w:r w:rsidRPr="005564AF">
        <w:rPr>
          <w:rFonts w:ascii="Arial" w:hAnsi="Arial" w:cs="Arial"/>
          <w:bCs/>
          <w:color w:val="auto"/>
          <w:sz w:val="22"/>
        </w:rPr>
        <w:t xml:space="preserve">Wind </w:t>
      </w:r>
      <w:r w:rsidR="009B4F5B" w:rsidRPr="005564AF">
        <w:rPr>
          <w:rFonts w:ascii="Arial" w:hAnsi="Arial" w:cs="Arial"/>
          <w:bCs/>
          <w:color w:val="auto"/>
          <w:sz w:val="22"/>
        </w:rPr>
        <w:t>F</w:t>
      </w:r>
      <w:r w:rsidRPr="005564AF">
        <w:rPr>
          <w:rFonts w:ascii="Arial" w:hAnsi="Arial" w:cs="Arial"/>
          <w:bCs/>
          <w:color w:val="auto"/>
          <w:sz w:val="22"/>
        </w:rPr>
        <w:t xml:space="preserve">arm - estimated to be about four years.  </w:t>
      </w:r>
      <w:r w:rsidR="0036007F">
        <w:rPr>
          <w:rFonts w:ascii="Arial" w:hAnsi="Arial" w:cs="Arial"/>
          <w:bCs/>
          <w:color w:val="auto"/>
          <w:sz w:val="22"/>
        </w:rPr>
        <w:t>Some of t</w:t>
      </w:r>
      <w:r w:rsidRPr="005564AF">
        <w:rPr>
          <w:rFonts w:ascii="Arial" w:hAnsi="Arial" w:cs="Arial"/>
          <w:bCs/>
          <w:color w:val="auto"/>
          <w:sz w:val="22"/>
        </w:rPr>
        <w:t>h</w:t>
      </w:r>
      <w:r w:rsidR="0036007F">
        <w:rPr>
          <w:rFonts w:ascii="Arial" w:hAnsi="Arial" w:cs="Arial"/>
          <w:bCs/>
          <w:color w:val="auto"/>
          <w:sz w:val="22"/>
        </w:rPr>
        <w:t>is</w:t>
      </w:r>
      <w:r w:rsidRPr="005564AF">
        <w:rPr>
          <w:rFonts w:ascii="Arial" w:hAnsi="Arial" w:cs="Arial"/>
          <w:bCs/>
          <w:color w:val="auto"/>
          <w:sz w:val="22"/>
        </w:rPr>
        <w:t xml:space="preserve"> fund will also be used to </w:t>
      </w:r>
      <w:r w:rsidR="0062546F">
        <w:rPr>
          <w:rFonts w:ascii="Arial" w:hAnsi="Arial" w:cs="Arial"/>
          <w:bCs/>
          <w:color w:val="auto"/>
          <w:sz w:val="22"/>
        </w:rPr>
        <w:t xml:space="preserve">administer the AGS and to </w:t>
      </w:r>
      <w:r w:rsidRPr="005564AF">
        <w:rPr>
          <w:rFonts w:ascii="Arial" w:hAnsi="Arial" w:cs="Arial"/>
          <w:bCs/>
          <w:color w:val="auto"/>
          <w:sz w:val="22"/>
        </w:rPr>
        <w:t xml:space="preserve">develop SCBF's plans </w:t>
      </w:r>
      <w:r w:rsidR="000B11EA">
        <w:rPr>
          <w:rFonts w:ascii="Arial" w:hAnsi="Arial" w:cs="Arial"/>
          <w:bCs/>
          <w:color w:val="auto"/>
          <w:sz w:val="22"/>
        </w:rPr>
        <w:t>for</w:t>
      </w:r>
      <w:r w:rsidRPr="005564AF">
        <w:rPr>
          <w:rFonts w:ascii="Arial" w:hAnsi="Arial" w:cs="Arial"/>
          <w:bCs/>
          <w:color w:val="auto"/>
          <w:sz w:val="22"/>
        </w:rPr>
        <w:t xml:space="preserve"> the </w:t>
      </w:r>
      <w:r w:rsidR="009B4F5B" w:rsidRPr="005564AF">
        <w:rPr>
          <w:rFonts w:ascii="Arial" w:hAnsi="Arial" w:cs="Arial"/>
          <w:bCs/>
          <w:color w:val="auto"/>
          <w:sz w:val="22"/>
        </w:rPr>
        <w:t xml:space="preserve">main </w:t>
      </w:r>
      <w:r w:rsidRPr="005564AF">
        <w:rPr>
          <w:rFonts w:ascii="Arial" w:hAnsi="Arial" w:cs="Arial"/>
          <w:bCs/>
          <w:color w:val="auto"/>
          <w:sz w:val="22"/>
        </w:rPr>
        <w:t>grant scheme</w:t>
      </w:r>
      <w:r w:rsidR="009B4F5B" w:rsidRPr="005564AF">
        <w:rPr>
          <w:rFonts w:ascii="Arial" w:hAnsi="Arial" w:cs="Arial"/>
          <w:bCs/>
          <w:color w:val="auto"/>
          <w:sz w:val="22"/>
        </w:rPr>
        <w:t xml:space="preserve"> which will be provided when the wind farm is operational</w:t>
      </w:r>
      <w:r w:rsidRPr="005564AF">
        <w:rPr>
          <w:rFonts w:ascii="Arial" w:hAnsi="Arial" w:cs="Arial"/>
          <w:bCs/>
          <w:color w:val="auto"/>
          <w:sz w:val="22"/>
        </w:rPr>
        <w:t>.</w:t>
      </w:r>
    </w:p>
    <w:p w14:paraId="26C2E89C" w14:textId="77777777" w:rsidR="00C5748B" w:rsidRPr="005564AF" w:rsidRDefault="00C5748B" w:rsidP="00EF19A6">
      <w:pPr>
        <w:jc w:val="both"/>
        <w:rPr>
          <w:rFonts w:ascii="Arial" w:hAnsi="Arial" w:cs="Arial"/>
          <w:bCs/>
          <w:color w:val="auto"/>
          <w:sz w:val="22"/>
        </w:rPr>
      </w:pPr>
    </w:p>
    <w:p w14:paraId="26C2E89D" w14:textId="77777777" w:rsidR="00371691" w:rsidRPr="0036007F" w:rsidRDefault="00371691" w:rsidP="00EF19A6">
      <w:pPr>
        <w:jc w:val="both"/>
        <w:rPr>
          <w:rFonts w:ascii="Arial" w:hAnsi="Arial" w:cs="Arial"/>
          <w:b/>
          <w:bCs/>
          <w:color w:val="auto"/>
          <w:sz w:val="24"/>
          <w:szCs w:val="24"/>
        </w:rPr>
      </w:pPr>
      <w:r w:rsidRPr="0036007F">
        <w:rPr>
          <w:rFonts w:ascii="Arial" w:hAnsi="Arial" w:cs="Arial"/>
          <w:b/>
          <w:bCs/>
          <w:color w:val="auto"/>
          <w:sz w:val="24"/>
          <w:szCs w:val="24"/>
        </w:rPr>
        <w:t>AG</w:t>
      </w:r>
      <w:r w:rsidR="002C2687" w:rsidRPr="0036007F">
        <w:rPr>
          <w:rFonts w:ascii="Arial" w:hAnsi="Arial" w:cs="Arial"/>
          <w:b/>
          <w:bCs/>
          <w:color w:val="auto"/>
          <w:sz w:val="24"/>
          <w:szCs w:val="24"/>
        </w:rPr>
        <w:t>S</w:t>
      </w:r>
      <w:r w:rsidRPr="0036007F">
        <w:rPr>
          <w:rFonts w:ascii="Arial" w:hAnsi="Arial" w:cs="Arial"/>
          <w:b/>
          <w:bCs/>
          <w:color w:val="auto"/>
          <w:sz w:val="24"/>
          <w:szCs w:val="24"/>
        </w:rPr>
        <w:t xml:space="preserve"> Objectives</w:t>
      </w:r>
      <w:r w:rsidR="004F1F1D" w:rsidRPr="0036007F">
        <w:rPr>
          <w:rFonts w:ascii="Arial" w:hAnsi="Arial" w:cs="Arial"/>
          <w:b/>
          <w:bCs/>
          <w:color w:val="auto"/>
          <w:sz w:val="24"/>
          <w:szCs w:val="24"/>
        </w:rPr>
        <w:t xml:space="preserve"> and Priorities </w:t>
      </w:r>
    </w:p>
    <w:p w14:paraId="26C2E89E" w14:textId="77777777" w:rsidR="002C2687" w:rsidRPr="005564AF" w:rsidRDefault="002C2687" w:rsidP="00EF19A6">
      <w:pPr>
        <w:jc w:val="both"/>
        <w:rPr>
          <w:rFonts w:ascii="Arial" w:hAnsi="Arial" w:cs="Arial"/>
          <w:b/>
          <w:bCs/>
          <w:color w:val="auto"/>
          <w:sz w:val="22"/>
        </w:rPr>
      </w:pPr>
    </w:p>
    <w:p w14:paraId="26C2E89F" w14:textId="77777777" w:rsidR="000C4AC5" w:rsidRPr="00597396" w:rsidRDefault="004F1F1D" w:rsidP="00EF19A6">
      <w:pPr>
        <w:jc w:val="both"/>
        <w:rPr>
          <w:rFonts w:ascii="Arial" w:hAnsi="Arial" w:cs="Arial"/>
          <w:bCs/>
          <w:color w:val="auto"/>
          <w:sz w:val="22"/>
        </w:rPr>
      </w:pPr>
      <w:r w:rsidRPr="00597396">
        <w:rPr>
          <w:rFonts w:ascii="Arial" w:hAnsi="Arial" w:cs="Arial"/>
          <w:bCs/>
          <w:color w:val="auto"/>
          <w:sz w:val="22"/>
        </w:rPr>
        <w:t xml:space="preserve">The strategic objective is to </w:t>
      </w:r>
      <w:r w:rsidR="00DC4F32" w:rsidRPr="00597396">
        <w:rPr>
          <w:rFonts w:ascii="Arial" w:hAnsi="Arial" w:cs="Arial"/>
          <w:bCs/>
          <w:color w:val="auto"/>
          <w:sz w:val="22"/>
        </w:rPr>
        <w:t>help "</w:t>
      </w:r>
      <w:r w:rsidRPr="00597396">
        <w:rPr>
          <w:rFonts w:ascii="Arial" w:hAnsi="Arial" w:cs="Arial"/>
          <w:bCs/>
          <w:i/>
          <w:color w:val="auto"/>
          <w:sz w:val="22"/>
        </w:rPr>
        <w:t>sustain and develop Shetland's communitie</w:t>
      </w:r>
      <w:r w:rsidR="00DC4F32" w:rsidRPr="00597396">
        <w:rPr>
          <w:rFonts w:ascii="Arial" w:hAnsi="Arial" w:cs="Arial"/>
          <w:bCs/>
          <w:i/>
          <w:color w:val="auto"/>
          <w:sz w:val="22"/>
        </w:rPr>
        <w:t>s"</w:t>
      </w:r>
      <w:r w:rsidR="00F81984" w:rsidRPr="00597396">
        <w:rPr>
          <w:rFonts w:ascii="Arial" w:hAnsi="Arial" w:cs="Arial"/>
          <w:bCs/>
          <w:i/>
          <w:color w:val="auto"/>
          <w:sz w:val="22"/>
        </w:rPr>
        <w:t xml:space="preserve">   </w:t>
      </w:r>
      <w:r w:rsidR="00F81984" w:rsidRPr="00597396">
        <w:rPr>
          <w:rFonts w:ascii="Arial" w:hAnsi="Arial" w:cs="Arial"/>
          <w:bCs/>
          <w:color w:val="auto"/>
          <w:sz w:val="22"/>
        </w:rPr>
        <w:t>Applicants must show how project</w:t>
      </w:r>
      <w:r w:rsidR="00597396">
        <w:rPr>
          <w:rFonts w:ascii="Arial" w:hAnsi="Arial" w:cs="Arial"/>
          <w:bCs/>
          <w:color w:val="auto"/>
          <w:sz w:val="22"/>
        </w:rPr>
        <w:t>s</w:t>
      </w:r>
      <w:r w:rsidR="00F81984" w:rsidRPr="00597396">
        <w:rPr>
          <w:rFonts w:ascii="Arial" w:hAnsi="Arial" w:cs="Arial"/>
          <w:bCs/>
          <w:color w:val="auto"/>
          <w:sz w:val="22"/>
        </w:rPr>
        <w:t xml:space="preserve"> meet the</w:t>
      </w:r>
      <w:r w:rsidR="00DC4F32" w:rsidRPr="00597396">
        <w:rPr>
          <w:rFonts w:ascii="Arial" w:hAnsi="Arial" w:cs="Arial"/>
          <w:bCs/>
          <w:color w:val="auto"/>
          <w:sz w:val="22"/>
        </w:rPr>
        <w:t xml:space="preserve"> </w:t>
      </w:r>
      <w:r w:rsidR="000C4AC5" w:rsidRPr="00597396">
        <w:rPr>
          <w:rFonts w:ascii="Arial" w:hAnsi="Arial" w:cs="Arial"/>
          <w:bCs/>
          <w:color w:val="auto"/>
          <w:sz w:val="22"/>
        </w:rPr>
        <w:t xml:space="preserve">priorities </w:t>
      </w:r>
      <w:r w:rsidR="00CF1D0F" w:rsidRPr="00597396">
        <w:rPr>
          <w:rFonts w:ascii="Arial" w:hAnsi="Arial" w:cs="Arial"/>
          <w:bCs/>
          <w:color w:val="auto"/>
          <w:sz w:val="22"/>
        </w:rPr>
        <w:t xml:space="preserve">for funding </w:t>
      </w:r>
      <w:r w:rsidR="00DC4F32" w:rsidRPr="00597396">
        <w:rPr>
          <w:rFonts w:ascii="Arial" w:hAnsi="Arial" w:cs="Arial"/>
          <w:bCs/>
          <w:color w:val="auto"/>
          <w:sz w:val="22"/>
        </w:rPr>
        <w:t xml:space="preserve">in each tier - details are </w:t>
      </w:r>
      <w:hyperlink w:anchor="Appendix" w:history="1">
        <w:r w:rsidR="00DC4F32" w:rsidRPr="00597396">
          <w:rPr>
            <w:rStyle w:val="Hyperlink"/>
            <w:rFonts w:ascii="Arial" w:hAnsi="Arial" w:cs="Arial"/>
            <w:bCs/>
            <w:noProof w:val="0"/>
            <w:sz w:val="22"/>
          </w:rPr>
          <w:t>below</w:t>
        </w:r>
      </w:hyperlink>
      <w:r w:rsidR="00F81984" w:rsidRPr="00597396">
        <w:rPr>
          <w:rFonts w:ascii="Arial" w:hAnsi="Arial" w:cs="Arial"/>
          <w:bCs/>
          <w:color w:val="auto"/>
          <w:sz w:val="22"/>
        </w:rPr>
        <w:t xml:space="preserve">.  </w:t>
      </w:r>
      <w:r w:rsidR="000B11EA">
        <w:rPr>
          <w:rFonts w:ascii="Arial" w:hAnsi="Arial" w:cs="Arial"/>
          <w:bCs/>
          <w:color w:val="auto"/>
          <w:sz w:val="22"/>
        </w:rPr>
        <w:t>What</w:t>
      </w:r>
      <w:r w:rsidR="00F81984" w:rsidRPr="00597396">
        <w:rPr>
          <w:rFonts w:ascii="Arial" w:hAnsi="Arial" w:cs="Arial"/>
          <w:bCs/>
          <w:color w:val="auto"/>
          <w:sz w:val="22"/>
        </w:rPr>
        <w:t xml:space="preserve"> projects </w:t>
      </w:r>
      <w:r w:rsidR="00597396">
        <w:rPr>
          <w:rFonts w:ascii="Arial" w:hAnsi="Arial" w:cs="Arial"/>
          <w:bCs/>
          <w:color w:val="auto"/>
          <w:sz w:val="22"/>
        </w:rPr>
        <w:t xml:space="preserve">that </w:t>
      </w:r>
      <w:r w:rsidR="00F81984" w:rsidRPr="00597396">
        <w:rPr>
          <w:rFonts w:ascii="Arial" w:hAnsi="Arial" w:cs="Arial"/>
          <w:bCs/>
          <w:color w:val="auto"/>
          <w:sz w:val="22"/>
        </w:rPr>
        <w:t xml:space="preserve">can be supported are </w:t>
      </w:r>
      <w:r w:rsidR="0062546F">
        <w:rPr>
          <w:rFonts w:ascii="Arial" w:hAnsi="Arial" w:cs="Arial"/>
          <w:bCs/>
          <w:color w:val="auto"/>
          <w:sz w:val="22"/>
        </w:rPr>
        <w:t>listed</w:t>
      </w:r>
      <w:r w:rsidR="0062546F" w:rsidRPr="00597396">
        <w:rPr>
          <w:rFonts w:ascii="Arial" w:hAnsi="Arial" w:cs="Arial"/>
          <w:bCs/>
          <w:color w:val="auto"/>
          <w:sz w:val="22"/>
        </w:rPr>
        <w:t xml:space="preserve"> </w:t>
      </w:r>
      <w:r w:rsidR="00F81984" w:rsidRPr="00597396">
        <w:rPr>
          <w:rFonts w:ascii="Arial" w:hAnsi="Arial" w:cs="Arial"/>
          <w:bCs/>
          <w:color w:val="auto"/>
          <w:sz w:val="22"/>
        </w:rPr>
        <w:t xml:space="preserve">in the </w:t>
      </w:r>
      <w:hyperlink w:anchor="Appendix" w:history="1">
        <w:r w:rsidR="00F81984" w:rsidRPr="00597396">
          <w:rPr>
            <w:rStyle w:val="Hyperlink"/>
            <w:rFonts w:ascii="Arial" w:hAnsi="Arial" w:cs="Arial"/>
            <w:bCs/>
            <w:noProof w:val="0"/>
            <w:sz w:val="22"/>
          </w:rPr>
          <w:t>Appendix</w:t>
        </w:r>
      </w:hyperlink>
      <w:r w:rsidR="00597396" w:rsidRPr="00597396">
        <w:rPr>
          <w:sz w:val="22"/>
        </w:rPr>
        <w:t xml:space="preserve">.  </w:t>
      </w:r>
      <w:r w:rsidR="00597396">
        <w:rPr>
          <w:sz w:val="22"/>
        </w:rPr>
        <w:t>D</w:t>
      </w:r>
      <w:r w:rsidR="00597396" w:rsidRPr="00597396">
        <w:rPr>
          <w:sz w:val="22"/>
        </w:rPr>
        <w:t xml:space="preserve">etails </w:t>
      </w:r>
      <w:r w:rsidR="00E33831">
        <w:rPr>
          <w:sz w:val="22"/>
        </w:rPr>
        <w:t xml:space="preserve">are </w:t>
      </w:r>
      <w:r w:rsidR="00597396" w:rsidRPr="00597396">
        <w:rPr>
          <w:sz w:val="22"/>
        </w:rPr>
        <w:t xml:space="preserve">also on the </w:t>
      </w:r>
      <w:hyperlink r:id="rId12" w:history="1">
        <w:r w:rsidR="00597396" w:rsidRPr="00597396">
          <w:rPr>
            <w:rStyle w:val="Hyperlink"/>
            <w:noProof w:val="0"/>
            <w:sz w:val="22"/>
          </w:rPr>
          <w:t>SCBF website</w:t>
        </w:r>
      </w:hyperlink>
      <w:r w:rsidR="00597396" w:rsidRPr="00597396">
        <w:rPr>
          <w:sz w:val="22"/>
        </w:rPr>
        <w:t>.</w:t>
      </w:r>
    </w:p>
    <w:p w14:paraId="26C2E8A0" w14:textId="77777777" w:rsidR="00CF1D0F" w:rsidRPr="00597396" w:rsidRDefault="00CF1D0F" w:rsidP="00EF19A6">
      <w:pPr>
        <w:jc w:val="both"/>
        <w:rPr>
          <w:rFonts w:ascii="Arial" w:hAnsi="Arial" w:cs="Arial"/>
          <w:sz w:val="22"/>
        </w:rPr>
      </w:pPr>
    </w:p>
    <w:p w14:paraId="26C2E8A1" w14:textId="77777777" w:rsidR="00CF1D0F" w:rsidRPr="0063427F" w:rsidRDefault="00747B66" w:rsidP="00EF19A6">
      <w:pPr>
        <w:jc w:val="both"/>
        <w:rPr>
          <w:rFonts w:ascii="Arial" w:hAnsi="Arial" w:cs="Arial"/>
          <w:b/>
          <w:bCs/>
          <w:color w:val="auto"/>
          <w:sz w:val="24"/>
          <w:szCs w:val="24"/>
        </w:rPr>
      </w:pPr>
      <w:r w:rsidRPr="0036007F">
        <w:rPr>
          <w:rFonts w:ascii="Arial" w:hAnsi="Arial" w:cs="Arial"/>
          <w:b/>
          <w:bCs/>
          <w:color w:val="auto"/>
          <w:sz w:val="24"/>
          <w:szCs w:val="24"/>
        </w:rPr>
        <w:t>AGS Funding</w:t>
      </w:r>
    </w:p>
    <w:p w14:paraId="26C2E8A2" w14:textId="77777777" w:rsidR="006A67E5" w:rsidRPr="006A67E5" w:rsidRDefault="00C5748B" w:rsidP="006A67E5">
      <w:pPr>
        <w:pStyle w:val="NormalWeb"/>
        <w:jc w:val="both"/>
        <w:rPr>
          <w:rFonts w:ascii="Arial" w:hAnsi="Arial" w:cs="Arial"/>
          <w:color w:val="auto"/>
          <w:sz w:val="22"/>
        </w:rPr>
      </w:pPr>
      <w:r w:rsidRPr="005564AF">
        <w:rPr>
          <w:rFonts w:ascii="Arial" w:hAnsi="Arial" w:cs="Arial"/>
          <w:color w:val="auto"/>
          <w:sz w:val="22"/>
        </w:rPr>
        <w:t xml:space="preserve">The </w:t>
      </w:r>
      <w:r w:rsidR="00B73F1E">
        <w:rPr>
          <w:rFonts w:ascii="Arial" w:hAnsi="Arial" w:cs="Arial"/>
          <w:color w:val="auto"/>
          <w:sz w:val="22"/>
        </w:rPr>
        <w:t>AGS</w:t>
      </w:r>
      <w:r w:rsidRPr="005564AF">
        <w:rPr>
          <w:rFonts w:ascii="Arial" w:hAnsi="Arial" w:cs="Arial"/>
          <w:color w:val="auto"/>
          <w:sz w:val="22"/>
        </w:rPr>
        <w:t xml:space="preserve"> </w:t>
      </w:r>
      <w:r w:rsidR="00B73F1E">
        <w:rPr>
          <w:rFonts w:ascii="Arial" w:hAnsi="Arial" w:cs="Arial"/>
          <w:color w:val="auto"/>
          <w:sz w:val="22"/>
        </w:rPr>
        <w:t xml:space="preserve">will </w:t>
      </w:r>
      <w:r w:rsidRPr="005564AF">
        <w:rPr>
          <w:rFonts w:ascii="Arial" w:hAnsi="Arial" w:cs="Arial"/>
          <w:color w:val="auto"/>
          <w:sz w:val="22"/>
        </w:rPr>
        <w:t xml:space="preserve">divide </w:t>
      </w:r>
      <w:r w:rsidR="00E33831">
        <w:rPr>
          <w:rFonts w:ascii="Arial" w:hAnsi="Arial" w:cs="Arial"/>
          <w:color w:val="auto"/>
          <w:sz w:val="22"/>
        </w:rPr>
        <w:t>funds</w:t>
      </w:r>
      <w:r w:rsidRPr="005564AF">
        <w:rPr>
          <w:rFonts w:ascii="Arial" w:hAnsi="Arial" w:cs="Arial"/>
          <w:color w:val="auto"/>
          <w:sz w:val="22"/>
        </w:rPr>
        <w:t xml:space="preserve"> between all </w:t>
      </w:r>
      <w:r w:rsidR="002C5CBC" w:rsidRPr="005564AF">
        <w:rPr>
          <w:rFonts w:ascii="Arial" w:hAnsi="Arial" w:cs="Arial"/>
          <w:color w:val="auto"/>
          <w:sz w:val="22"/>
        </w:rPr>
        <w:t xml:space="preserve">Shetland </w:t>
      </w:r>
      <w:r w:rsidR="00BE71EE">
        <w:rPr>
          <w:rFonts w:ascii="Arial" w:hAnsi="Arial" w:cs="Arial"/>
          <w:color w:val="auto"/>
          <w:sz w:val="22"/>
        </w:rPr>
        <w:t>c</w:t>
      </w:r>
      <w:r w:rsidRPr="005564AF">
        <w:rPr>
          <w:rFonts w:ascii="Arial" w:hAnsi="Arial" w:cs="Arial"/>
          <w:color w:val="auto"/>
          <w:sz w:val="22"/>
        </w:rPr>
        <w:t xml:space="preserve">ommunity </w:t>
      </w:r>
      <w:r w:rsidR="00BE71EE">
        <w:rPr>
          <w:rFonts w:ascii="Arial" w:hAnsi="Arial" w:cs="Arial"/>
          <w:color w:val="auto"/>
          <w:sz w:val="22"/>
        </w:rPr>
        <w:t>c</w:t>
      </w:r>
      <w:r w:rsidRPr="005564AF">
        <w:rPr>
          <w:rFonts w:ascii="Arial" w:hAnsi="Arial" w:cs="Arial"/>
          <w:color w:val="auto"/>
          <w:sz w:val="22"/>
        </w:rPr>
        <w:t>ouncil</w:t>
      </w:r>
      <w:r w:rsidR="00E5354A" w:rsidRPr="005564AF">
        <w:rPr>
          <w:rFonts w:ascii="Arial" w:hAnsi="Arial" w:cs="Arial"/>
          <w:color w:val="auto"/>
          <w:sz w:val="22"/>
        </w:rPr>
        <w:t xml:space="preserve"> areas</w:t>
      </w:r>
      <w:r w:rsidR="00E33831">
        <w:rPr>
          <w:rFonts w:ascii="Arial" w:hAnsi="Arial" w:cs="Arial"/>
          <w:color w:val="auto"/>
          <w:sz w:val="22"/>
        </w:rPr>
        <w:t>,</w:t>
      </w:r>
      <w:r w:rsidRPr="005564AF">
        <w:rPr>
          <w:rFonts w:ascii="Arial" w:hAnsi="Arial" w:cs="Arial"/>
          <w:color w:val="auto"/>
          <w:sz w:val="22"/>
        </w:rPr>
        <w:t xml:space="preserve"> with the four areas that have </w:t>
      </w:r>
      <w:r w:rsidR="000B11EA">
        <w:rPr>
          <w:rFonts w:ascii="Arial" w:hAnsi="Arial" w:cs="Arial"/>
          <w:color w:val="auto"/>
          <w:sz w:val="22"/>
        </w:rPr>
        <w:t>a</w:t>
      </w:r>
      <w:r w:rsidRPr="005564AF">
        <w:rPr>
          <w:rFonts w:ascii="Arial" w:hAnsi="Arial" w:cs="Arial"/>
          <w:color w:val="auto"/>
          <w:sz w:val="22"/>
        </w:rPr>
        <w:t xml:space="preserve"> Viking turbine </w:t>
      </w:r>
      <w:r w:rsidR="00E33831">
        <w:rPr>
          <w:rFonts w:ascii="Arial" w:hAnsi="Arial" w:cs="Arial"/>
          <w:color w:val="auto"/>
          <w:sz w:val="22"/>
        </w:rPr>
        <w:t xml:space="preserve">receiving </w:t>
      </w:r>
      <w:r w:rsidRPr="005564AF">
        <w:rPr>
          <w:rFonts w:ascii="Arial" w:hAnsi="Arial" w:cs="Arial"/>
          <w:color w:val="auto"/>
          <w:sz w:val="22"/>
        </w:rPr>
        <w:t xml:space="preserve">five shares </w:t>
      </w:r>
      <w:r w:rsidR="00E33831">
        <w:rPr>
          <w:rFonts w:ascii="Arial" w:hAnsi="Arial" w:cs="Arial"/>
          <w:color w:val="auto"/>
          <w:sz w:val="22"/>
        </w:rPr>
        <w:t>and</w:t>
      </w:r>
      <w:r w:rsidR="00E33831" w:rsidRPr="005564AF">
        <w:rPr>
          <w:rFonts w:ascii="Arial" w:hAnsi="Arial" w:cs="Arial"/>
          <w:color w:val="auto"/>
          <w:sz w:val="22"/>
        </w:rPr>
        <w:t xml:space="preserve"> </w:t>
      </w:r>
      <w:r w:rsidRPr="005564AF">
        <w:rPr>
          <w:rFonts w:ascii="Arial" w:hAnsi="Arial" w:cs="Arial"/>
          <w:color w:val="auto"/>
          <w:sz w:val="22"/>
        </w:rPr>
        <w:t xml:space="preserve">the other 14 </w:t>
      </w:r>
      <w:r w:rsidR="00E33831">
        <w:rPr>
          <w:rFonts w:ascii="Arial" w:hAnsi="Arial" w:cs="Arial"/>
          <w:color w:val="auto"/>
          <w:sz w:val="22"/>
        </w:rPr>
        <w:t>receiving</w:t>
      </w:r>
      <w:r w:rsidR="00E33831" w:rsidRPr="005564AF">
        <w:rPr>
          <w:rFonts w:ascii="Arial" w:hAnsi="Arial" w:cs="Arial"/>
          <w:color w:val="auto"/>
          <w:sz w:val="22"/>
        </w:rPr>
        <w:t xml:space="preserve"> </w:t>
      </w:r>
      <w:r w:rsidRPr="005564AF">
        <w:rPr>
          <w:rFonts w:ascii="Arial" w:hAnsi="Arial" w:cs="Arial"/>
          <w:color w:val="auto"/>
          <w:sz w:val="22"/>
        </w:rPr>
        <w:t>one share</w:t>
      </w:r>
      <w:r w:rsidR="00597396">
        <w:rPr>
          <w:rFonts w:ascii="Arial" w:hAnsi="Arial" w:cs="Arial"/>
          <w:color w:val="auto"/>
          <w:sz w:val="22"/>
        </w:rPr>
        <w:t xml:space="preserve">.  SCBF will decide on annual allocations by 31st May each </w:t>
      </w:r>
      <w:r w:rsidR="00804355">
        <w:rPr>
          <w:rFonts w:ascii="Arial" w:hAnsi="Arial" w:cs="Arial"/>
          <w:color w:val="auto"/>
          <w:sz w:val="22"/>
        </w:rPr>
        <w:t>year</w:t>
      </w:r>
      <w:r w:rsidR="00597396">
        <w:rPr>
          <w:rFonts w:ascii="Arial" w:hAnsi="Arial" w:cs="Arial"/>
          <w:color w:val="auto"/>
          <w:sz w:val="22"/>
        </w:rPr>
        <w:t xml:space="preserve"> the scheme operates.  </w:t>
      </w:r>
    </w:p>
    <w:p w14:paraId="26C2E8A3" w14:textId="77777777" w:rsidR="00BB3CA7" w:rsidRDefault="00BB3CA7" w:rsidP="00C5748B">
      <w:pPr>
        <w:rPr>
          <w:rFonts w:ascii="Arial" w:hAnsi="Arial" w:cs="Arial"/>
          <w:color w:val="auto"/>
          <w:sz w:val="22"/>
        </w:rPr>
      </w:pPr>
    </w:p>
    <w:p w14:paraId="26C2E8A4" w14:textId="03D4551C" w:rsidR="00DC4F32" w:rsidRDefault="00BB7E04" w:rsidP="00C5748B">
      <w:pPr>
        <w:rPr>
          <w:rFonts w:ascii="Arial" w:hAnsi="Arial" w:cs="Arial"/>
          <w:color w:val="auto"/>
          <w:sz w:val="22"/>
        </w:rPr>
      </w:pPr>
      <w:r>
        <w:rPr>
          <w:rFonts w:ascii="Arial" w:hAnsi="Arial" w:cs="Arial"/>
          <w:color w:val="auto"/>
          <w:sz w:val="22"/>
        </w:rPr>
        <w:lastRenderedPageBreak/>
        <w:t>For the lifetime of the scheme</w:t>
      </w:r>
      <w:r w:rsidR="00597396">
        <w:rPr>
          <w:rFonts w:ascii="Arial" w:hAnsi="Arial" w:cs="Arial"/>
          <w:color w:val="auto"/>
          <w:sz w:val="22"/>
        </w:rPr>
        <w:t xml:space="preserve"> the allocations will be</w:t>
      </w:r>
      <w:r w:rsidR="00B73F1E">
        <w:rPr>
          <w:rFonts w:ascii="Arial" w:hAnsi="Arial" w:cs="Arial"/>
          <w:color w:val="auto"/>
          <w:sz w:val="22"/>
        </w:rPr>
        <w:t>:</w:t>
      </w:r>
      <w:r w:rsidR="00C5748B" w:rsidRPr="005564AF">
        <w:rPr>
          <w:rFonts w:ascii="Arial" w:hAnsi="Arial" w:cs="Arial"/>
          <w:color w:val="auto"/>
          <w:sz w:val="22"/>
        </w:rPr>
        <w:t xml:space="preserve"> </w:t>
      </w:r>
    </w:p>
    <w:p w14:paraId="26C2E8A5" w14:textId="77777777" w:rsidR="00C5748B" w:rsidRDefault="00C5748B" w:rsidP="00C5748B">
      <w:pPr>
        <w:rPr>
          <w:rFonts w:ascii="Arial" w:hAnsi="Arial" w:cs="Arial"/>
          <w:color w:val="auto"/>
          <w:sz w:val="22"/>
        </w:rPr>
      </w:pPr>
      <w:r w:rsidRPr="005564AF">
        <w:rPr>
          <w:rFonts w:ascii="Arial" w:hAnsi="Arial" w:cs="Arial"/>
          <w:color w:val="auto"/>
          <w:sz w:val="22"/>
        </w:rPr>
        <w:t xml:space="preserve"> </w:t>
      </w:r>
    </w:p>
    <w:p w14:paraId="26C2E8A6" w14:textId="77777777" w:rsidR="00CF1D0F" w:rsidRPr="0036007F" w:rsidRDefault="003070B2" w:rsidP="0036007F">
      <w:pPr>
        <w:pStyle w:val="ListParagraph"/>
        <w:numPr>
          <w:ilvl w:val="0"/>
          <w:numId w:val="36"/>
        </w:numPr>
        <w:jc w:val="both"/>
        <w:rPr>
          <w:rFonts w:ascii="Arial" w:hAnsi="Arial" w:cs="Arial"/>
          <w:color w:val="auto"/>
          <w:sz w:val="22"/>
        </w:rPr>
      </w:pPr>
      <w:r w:rsidRPr="00AC50BB">
        <w:rPr>
          <w:rFonts w:ascii="Arial" w:hAnsi="Arial" w:cs="Arial"/>
          <w:color w:val="auto"/>
          <w:sz w:val="22"/>
        </w:rPr>
        <w:t>£50,000 a year for Nesting and Lunnasting</w:t>
      </w:r>
      <w:r w:rsidR="00CF1D0F" w:rsidRPr="00AC50BB">
        <w:rPr>
          <w:rFonts w:ascii="Arial" w:hAnsi="Arial" w:cs="Arial"/>
          <w:color w:val="auto"/>
          <w:sz w:val="22"/>
        </w:rPr>
        <w:t>;</w:t>
      </w:r>
      <w:r w:rsidRPr="00AC50BB">
        <w:rPr>
          <w:rFonts w:ascii="Arial" w:hAnsi="Arial" w:cs="Arial"/>
          <w:color w:val="auto"/>
          <w:sz w:val="22"/>
        </w:rPr>
        <w:t xml:space="preserve"> Tingwall</w:t>
      </w:r>
      <w:r w:rsidR="00B73F1E">
        <w:rPr>
          <w:rFonts w:ascii="Arial" w:hAnsi="Arial" w:cs="Arial"/>
          <w:color w:val="auto"/>
          <w:sz w:val="22"/>
        </w:rPr>
        <w:t>,</w:t>
      </w:r>
      <w:r w:rsidRPr="00AC50BB">
        <w:rPr>
          <w:rFonts w:ascii="Arial" w:hAnsi="Arial" w:cs="Arial"/>
          <w:color w:val="auto"/>
          <w:sz w:val="22"/>
        </w:rPr>
        <w:t xml:space="preserve"> Whiteness and Weisdale</w:t>
      </w:r>
      <w:r w:rsidR="00CF1D0F" w:rsidRPr="00AC50BB">
        <w:rPr>
          <w:rFonts w:ascii="Arial" w:hAnsi="Arial" w:cs="Arial"/>
          <w:color w:val="auto"/>
          <w:sz w:val="22"/>
        </w:rPr>
        <w:t>;</w:t>
      </w:r>
      <w:r w:rsidRPr="00AC50BB">
        <w:rPr>
          <w:rFonts w:ascii="Arial" w:hAnsi="Arial" w:cs="Arial"/>
          <w:color w:val="auto"/>
          <w:sz w:val="22"/>
        </w:rPr>
        <w:t xml:space="preserve"> Sandsting </w:t>
      </w:r>
      <w:r w:rsidR="00CF1D0F" w:rsidRPr="00AC50BB">
        <w:rPr>
          <w:rFonts w:ascii="Arial" w:hAnsi="Arial" w:cs="Arial"/>
          <w:color w:val="auto"/>
          <w:sz w:val="22"/>
        </w:rPr>
        <w:t>and Aithsting; and Delting</w:t>
      </w:r>
      <w:r w:rsidR="00B73F1E">
        <w:rPr>
          <w:rFonts w:ascii="Arial" w:hAnsi="Arial" w:cs="Arial"/>
          <w:color w:val="auto"/>
          <w:sz w:val="22"/>
        </w:rPr>
        <w:t>.</w:t>
      </w:r>
    </w:p>
    <w:p w14:paraId="26C2E8A7" w14:textId="77777777" w:rsidR="00F81984" w:rsidRPr="0036007F" w:rsidRDefault="003070B2" w:rsidP="0036007F">
      <w:pPr>
        <w:pStyle w:val="ListParagraph"/>
        <w:numPr>
          <w:ilvl w:val="0"/>
          <w:numId w:val="36"/>
        </w:numPr>
        <w:jc w:val="both"/>
        <w:rPr>
          <w:rFonts w:ascii="Arial" w:hAnsi="Arial" w:cs="Arial"/>
          <w:color w:val="auto"/>
          <w:sz w:val="22"/>
        </w:rPr>
      </w:pPr>
      <w:r w:rsidRPr="00AC50BB">
        <w:rPr>
          <w:rFonts w:ascii="Arial" w:hAnsi="Arial" w:cs="Arial"/>
          <w:color w:val="auto"/>
          <w:sz w:val="22"/>
        </w:rPr>
        <w:t xml:space="preserve">£10,000 a year for each of the other 14 </w:t>
      </w:r>
      <w:r w:rsidR="002D18E9">
        <w:rPr>
          <w:rFonts w:ascii="Arial" w:hAnsi="Arial" w:cs="Arial"/>
          <w:color w:val="auto"/>
          <w:sz w:val="22"/>
        </w:rPr>
        <w:t>c</w:t>
      </w:r>
      <w:r w:rsidRPr="00AC50BB">
        <w:rPr>
          <w:rFonts w:ascii="Arial" w:hAnsi="Arial" w:cs="Arial"/>
          <w:color w:val="auto"/>
          <w:sz w:val="22"/>
        </w:rPr>
        <w:t xml:space="preserve">ommunity </w:t>
      </w:r>
      <w:r w:rsidR="002D18E9">
        <w:rPr>
          <w:rFonts w:ascii="Arial" w:hAnsi="Arial" w:cs="Arial"/>
          <w:color w:val="auto"/>
          <w:sz w:val="22"/>
        </w:rPr>
        <w:t>c</w:t>
      </w:r>
      <w:r w:rsidRPr="00AC50BB">
        <w:rPr>
          <w:rFonts w:ascii="Arial" w:hAnsi="Arial" w:cs="Arial"/>
          <w:color w:val="auto"/>
          <w:sz w:val="22"/>
        </w:rPr>
        <w:t>ouncils</w:t>
      </w:r>
      <w:r w:rsidR="0036007F">
        <w:rPr>
          <w:rFonts w:ascii="Arial" w:hAnsi="Arial" w:cs="Arial"/>
          <w:color w:val="auto"/>
          <w:sz w:val="22"/>
        </w:rPr>
        <w:t>.</w:t>
      </w:r>
    </w:p>
    <w:p w14:paraId="26C2E8A8" w14:textId="77777777" w:rsidR="00F81984" w:rsidRPr="0036007F" w:rsidRDefault="00AC50BB" w:rsidP="0036007F">
      <w:pPr>
        <w:pStyle w:val="ListParagraph"/>
        <w:numPr>
          <w:ilvl w:val="0"/>
          <w:numId w:val="35"/>
        </w:numPr>
        <w:jc w:val="both"/>
        <w:rPr>
          <w:rFonts w:ascii="Arial" w:hAnsi="Arial" w:cs="Arial"/>
          <w:bCs/>
          <w:color w:val="auto"/>
          <w:sz w:val="22"/>
        </w:rPr>
      </w:pPr>
      <w:r>
        <w:rPr>
          <w:rFonts w:ascii="Arial" w:hAnsi="Arial" w:cs="Arial"/>
          <w:bCs/>
          <w:color w:val="auto"/>
          <w:sz w:val="22"/>
        </w:rPr>
        <w:t xml:space="preserve">Funding years will </w:t>
      </w:r>
      <w:r w:rsidR="00BF4873">
        <w:rPr>
          <w:rFonts w:ascii="Arial" w:hAnsi="Arial" w:cs="Arial"/>
          <w:bCs/>
          <w:color w:val="auto"/>
          <w:sz w:val="22"/>
        </w:rPr>
        <w:t>run from</w:t>
      </w:r>
      <w:r>
        <w:rPr>
          <w:rFonts w:ascii="Arial" w:hAnsi="Arial" w:cs="Arial"/>
          <w:bCs/>
          <w:color w:val="auto"/>
          <w:sz w:val="22"/>
        </w:rPr>
        <w:t xml:space="preserve"> 1st September to 31st August. </w:t>
      </w:r>
      <w:r w:rsidR="00F81984" w:rsidRPr="005564AF">
        <w:rPr>
          <w:rFonts w:ascii="Arial" w:hAnsi="Arial" w:cs="Arial"/>
          <w:bCs/>
          <w:color w:val="auto"/>
          <w:sz w:val="22"/>
        </w:rPr>
        <w:t xml:space="preserve">If a </w:t>
      </w:r>
      <w:r w:rsidR="002D18E9">
        <w:rPr>
          <w:rFonts w:ascii="Arial" w:hAnsi="Arial" w:cs="Arial"/>
          <w:bCs/>
          <w:color w:val="auto"/>
          <w:sz w:val="22"/>
        </w:rPr>
        <w:t>c</w:t>
      </w:r>
      <w:r w:rsidR="00F81984" w:rsidRPr="005564AF">
        <w:rPr>
          <w:rFonts w:ascii="Arial" w:hAnsi="Arial" w:cs="Arial"/>
          <w:bCs/>
          <w:color w:val="auto"/>
          <w:sz w:val="22"/>
        </w:rPr>
        <w:t xml:space="preserve">ommunity </w:t>
      </w:r>
      <w:r w:rsidR="002D18E9">
        <w:rPr>
          <w:rFonts w:ascii="Arial" w:hAnsi="Arial" w:cs="Arial"/>
          <w:bCs/>
          <w:color w:val="auto"/>
          <w:sz w:val="22"/>
        </w:rPr>
        <w:t>c</w:t>
      </w:r>
      <w:r w:rsidR="00F81984" w:rsidRPr="005564AF">
        <w:rPr>
          <w:rFonts w:ascii="Arial" w:hAnsi="Arial" w:cs="Arial"/>
          <w:bCs/>
          <w:color w:val="auto"/>
          <w:sz w:val="22"/>
        </w:rPr>
        <w:t xml:space="preserve">ouncil does not use all its </w:t>
      </w:r>
      <w:r w:rsidR="00B73F1E">
        <w:rPr>
          <w:rFonts w:ascii="Arial" w:hAnsi="Arial" w:cs="Arial"/>
          <w:bCs/>
          <w:color w:val="auto"/>
          <w:sz w:val="22"/>
        </w:rPr>
        <w:t>allocation</w:t>
      </w:r>
      <w:r w:rsidR="00F81984" w:rsidRPr="005564AF">
        <w:rPr>
          <w:rFonts w:ascii="Arial" w:hAnsi="Arial" w:cs="Arial"/>
          <w:bCs/>
          <w:color w:val="auto"/>
          <w:sz w:val="22"/>
        </w:rPr>
        <w:t xml:space="preserve"> in </w:t>
      </w:r>
      <w:r w:rsidR="00B73F1E">
        <w:rPr>
          <w:rFonts w:ascii="Arial" w:hAnsi="Arial" w:cs="Arial"/>
          <w:bCs/>
          <w:color w:val="auto"/>
          <w:sz w:val="22"/>
        </w:rPr>
        <w:t>the</w:t>
      </w:r>
      <w:r w:rsidR="00F81984" w:rsidRPr="005564AF">
        <w:rPr>
          <w:rFonts w:ascii="Arial" w:hAnsi="Arial" w:cs="Arial"/>
          <w:bCs/>
          <w:color w:val="auto"/>
          <w:sz w:val="22"/>
        </w:rPr>
        <w:t xml:space="preserve"> year, the unspent funds will be adde</w:t>
      </w:r>
      <w:r w:rsidR="00BF7FD3">
        <w:rPr>
          <w:rFonts w:ascii="Arial" w:hAnsi="Arial" w:cs="Arial"/>
          <w:bCs/>
          <w:color w:val="auto"/>
          <w:sz w:val="22"/>
        </w:rPr>
        <w:t>d to the following year's allocation</w:t>
      </w:r>
      <w:r w:rsidR="00F81984" w:rsidRPr="005564AF">
        <w:rPr>
          <w:rFonts w:ascii="Arial" w:hAnsi="Arial" w:cs="Arial"/>
          <w:bCs/>
          <w:color w:val="auto"/>
          <w:sz w:val="22"/>
        </w:rPr>
        <w:t>.</w:t>
      </w:r>
    </w:p>
    <w:p w14:paraId="26C2E8A9" w14:textId="77777777" w:rsidR="00F81984" w:rsidRPr="005564AF" w:rsidRDefault="00F81984" w:rsidP="00AC50BB">
      <w:pPr>
        <w:pStyle w:val="ListParagraph"/>
        <w:numPr>
          <w:ilvl w:val="0"/>
          <w:numId w:val="35"/>
        </w:numPr>
        <w:jc w:val="both"/>
        <w:rPr>
          <w:rFonts w:ascii="Arial" w:hAnsi="Arial" w:cs="Arial"/>
          <w:bCs/>
          <w:color w:val="auto"/>
          <w:sz w:val="22"/>
        </w:rPr>
      </w:pPr>
      <w:r w:rsidRPr="005564AF">
        <w:rPr>
          <w:rFonts w:ascii="Arial" w:hAnsi="Arial" w:cs="Arial"/>
          <w:bCs/>
          <w:color w:val="auto"/>
          <w:sz w:val="22"/>
        </w:rPr>
        <w:t>With SCBF</w:t>
      </w:r>
      <w:r w:rsidR="0036007F">
        <w:rPr>
          <w:rFonts w:ascii="Arial" w:hAnsi="Arial" w:cs="Arial"/>
          <w:bCs/>
          <w:color w:val="auto"/>
          <w:sz w:val="22"/>
        </w:rPr>
        <w:t>’s</w:t>
      </w:r>
      <w:r w:rsidRPr="005564AF">
        <w:rPr>
          <w:rFonts w:ascii="Arial" w:hAnsi="Arial" w:cs="Arial"/>
          <w:bCs/>
          <w:color w:val="auto"/>
          <w:sz w:val="22"/>
        </w:rPr>
        <w:t xml:space="preserve"> </w:t>
      </w:r>
      <w:r w:rsidR="00B73F1E">
        <w:rPr>
          <w:rFonts w:ascii="Arial" w:hAnsi="Arial" w:cs="Arial"/>
          <w:bCs/>
          <w:color w:val="auto"/>
          <w:sz w:val="22"/>
        </w:rPr>
        <w:t>prior approval</w:t>
      </w:r>
      <w:r w:rsidRPr="005564AF">
        <w:rPr>
          <w:rFonts w:ascii="Arial" w:hAnsi="Arial" w:cs="Arial"/>
          <w:bCs/>
          <w:color w:val="auto"/>
          <w:sz w:val="22"/>
        </w:rPr>
        <w:t xml:space="preserve">, a </w:t>
      </w:r>
      <w:r w:rsidR="002D18E9">
        <w:rPr>
          <w:rFonts w:ascii="Arial" w:hAnsi="Arial" w:cs="Arial"/>
          <w:bCs/>
          <w:color w:val="auto"/>
          <w:sz w:val="22"/>
        </w:rPr>
        <w:t>c</w:t>
      </w:r>
      <w:r w:rsidRPr="005564AF">
        <w:rPr>
          <w:rFonts w:ascii="Arial" w:hAnsi="Arial" w:cs="Arial"/>
          <w:bCs/>
          <w:color w:val="auto"/>
          <w:sz w:val="22"/>
        </w:rPr>
        <w:t xml:space="preserve">ommunity </w:t>
      </w:r>
      <w:r w:rsidR="002D18E9">
        <w:rPr>
          <w:rFonts w:ascii="Arial" w:hAnsi="Arial" w:cs="Arial"/>
          <w:bCs/>
          <w:color w:val="auto"/>
          <w:sz w:val="22"/>
        </w:rPr>
        <w:t>c</w:t>
      </w:r>
      <w:r w:rsidRPr="005564AF">
        <w:rPr>
          <w:rFonts w:ascii="Arial" w:hAnsi="Arial" w:cs="Arial"/>
          <w:bCs/>
          <w:color w:val="auto"/>
          <w:sz w:val="22"/>
        </w:rPr>
        <w:t xml:space="preserve">ouncil can either delay using some of its annual </w:t>
      </w:r>
      <w:r w:rsidR="00B73F1E">
        <w:rPr>
          <w:rFonts w:ascii="Arial" w:hAnsi="Arial" w:cs="Arial"/>
          <w:bCs/>
          <w:color w:val="auto"/>
          <w:sz w:val="22"/>
        </w:rPr>
        <w:t>allocation</w:t>
      </w:r>
      <w:r w:rsidRPr="005564AF">
        <w:rPr>
          <w:rFonts w:ascii="Arial" w:hAnsi="Arial" w:cs="Arial"/>
          <w:bCs/>
          <w:color w:val="auto"/>
          <w:sz w:val="22"/>
        </w:rPr>
        <w:t xml:space="preserve"> to support a project the following year - or a </w:t>
      </w:r>
      <w:r w:rsidR="002D18E9">
        <w:rPr>
          <w:rFonts w:ascii="Arial" w:hAnsi="Arial" w:cs="Arial"/>
          <w:bCs/>
          <w:color w:val="auto"/>
          <w:sz w:val="22"/>
        </w:rPr>
        <w:t>c</w:t>
      </w:r>
      <w:r w:rsidRPr="005564AF">
        <w:rPr>
          <w:rFonts w:ascii="Arial" w:hAnsi="Arial" w:cs="Arial"/>
          <w:bCs/>
          <w:color w:val="auto"/>
          <w:sz w:val="22"/>
        </w:rPr>
        <w:t xml:space="preserve">ommunity </w:t>
      </w:r>
      <w:r w:rsidR="002D18E9">
        <w:rPr>
          <w:rFonts w:ascii="Arial" w:hAnsi="Arial" w:cs="Arial"/>
          <w:bCs/>
          <w:color w:val="auto"/>
          <w:sz w:val="22"/>
        </w:rPr>
        <w:t>c</w:t>
      </w:r>
      <w:r w:rsidRPr="005564AF">
        <w:rPr>
          <w:rFonts w:ascii="Arial" w:hAnsi="Arial" w:cs="Arial"/>
          <w:bCs/>
          <w:color w:val="auto"/>
          <w:sz w:val="22"/>
        </w:rPr>
        <w:t>ouncil can draw</w:t>
      </w:r>
      <w:r w:rsidR="00E2580C">
        <w:rPr>
          <w:rFonts w:ascii="Arial" w:hAnsi="Arial" w:cs="Arial"/>
          <w:bCs/>
          <w:color w:val="auto"/>
          <w:sz w:val="22"/>
        </w:rPr>
        <w:t xml:space="preserve"> </w:t>
      </w:r>
      <w:r w:rsidRPr="005564AF">
        <w:rPr>
          <w:rFonts w:ascii="Arial" w:hAnsi="Arial" w:cs="Arial"/>
          <w:bCs/>
          <w:color w:val="auto"/>
          <w:sz w:val="22"/>
        </w:rPr>
        <w:t xml:space="preserve">down funds from </w:t>
      </w:r>
      <w:r w:rsidR="000B11EA">
        <w:rPr>
          <w:rFonts w:ascii="Arial" w:hAnsi="Arial" w:cs="Arial"/>
          <w:bCs/>
          <w:color w:val="auto"/>
          <w:sz w:val="22"/>
        </w:rPr>
        <w:t>the next year</w:t>
      </w:r>
      <w:r w:rsidRPr="005564AF">
        <w:rPr>
          <w:rFonts w:ascii="Arial" w:hAnsi="Arial" w:cs="Arial"/>
          <w:bCs/>
          <w:color w:val="auto"/>
          <w:sz w:val="22"/>
        </w:rPr>
        <w:t xml:space="preserve"> to help finance </w:t>
      </w:r>
      <w:r w:rsidR="000B11EA">
        <w:rPr>
          <w:rFonts w:ascii="Arial" w:hAnsi="Arial" w:cs="Arial"/>
          <w:bCs/>
          <w:color w:val="auto"/>
          <w:sz w:val="22"/>
        </w:rPr>
        <w:t xml:space="preserve">a </w:t>
      </w:r>
      <w:r w:rsidR="0036007F">
        <w:rPr>
          <w:rFonts w:ascii="Arial" w:hAnsi="Arial" w:cs="Arial"/>
          <w:bCs/>
          <w:color w:val="auto"/>
          <w:sz w:val="22"/>
        </w:rPr>
        <w:t>current</w:t>
      </w:r>
      <w:r w:rsidRPr="005564AF">
        <w:rPr>
          <w:rFonts w:ascii="Arial" w:hAnsi="Arial" w:cs="Arial"/>
          <w:bCs/>
          <w:color w:val="auto"/>
          <w:sz w:val="22"/>
        </w:rPr>
        <w:t xml:space="preserve"> project or if there are too many applications needing funding in a particular year.  </w:t>
      </w:r>
    </w:p>
    <w:p w14:paraId="26C2E8AA" w14:textId="77777777" w:rsidR="00F81984" w:rsidRDefault="00F81984" w:rsidP="00C12F2F">
      <w:pPr>
        <w:jc w:val="both"/>
        <w:rPr>
          <w:rFonts w:ascii="Arial" w:hAnsi="Arial" w:cs="Arial"/>
          <w:color w:val="auto"/>
          <w:sz w:val="22"/>
        </w:rPr>
      </w:pPr>
    </w:p>
    <w:p w14:paraId="26C2E8AB" w14:textId="77777777" w:rsidR="00C62575" w:rsidRPr="00C62575" w:rsidRDefault="00C62575" w:rsidP="00C12F2F">
      <w:pPr>
        <w:spacing w:line="240" w:lineRule="auto"/>
        <w:jc w:val="both"/>
        <w:rPr>
          <w:rFonts w:ascii="Arial" w:eastAsia="Calibri" w:hAnsi="Arial" w:cs="Arial"/>
          <w:color w:val="auto"/>
          <w:sz w:val="24"/>
          <w:szCs w:val="24"/>
          <w:lang w:eastAsia="en-GB"/>
        </w:rPr>
      </w:pPr>
      <w:r w:rsidRPr="00C62575">
        <w:rPr>
          <w:rFonts w:ascii="Arial" w:eastAsia="Calibri" w:hAnsi="Arial" w:cs="Arial"/>
          <w:color w:val="auto"/>
          <w:sz w:val="22"/>
          <w:lang w:eastAsia="en-GB"/>
        </w:rPr>
        <w:t>A community council can also apply for project funding.  The application will be consider</w:t>
      </w:r>
      <w:r>
        <w:rPr>
          <w:rFonts w:ascii="Arial" w:eastAsia="Calibri" w:hAnsi="Arial" w:cs="Arial"/>
          <w:color w:val="auto"/>
          <w:sz w:val="22"/>
          <w:lang w:eastAsia="en-GB"/>
        </w:rPr>
        <w:t>ed</w:t>
      </w:r>
      <w:r w:rsidRPr="00C62575">
        <w:rPr>
          <w:rFonts w:ascii="Arial" w:eastAsia="Calibri" w:hAnsi="Arial" w:cs="Arial"/>
          <w:color w:val="auto"/>
          <w:sz w:val="22"/>
          <w:lang w:eastAsia="en-GB"/>
        </w:rPr>
        <w:t xml:space="preserve"> directly by SCBF and any grant awarded will be deducted from the community council’s allocation.</w:t>
      </w:r>
      <w:r w:rsidR="00BB7E04">
        <w:rPr>
          <w:rFonts w:ascii="Arial" w:eastAsia="Calibri" w:hAnsi="Arial" w:cs="Arial"/>
          <w:color w:val="auto"/>
          <w:sz w:val="22"/>
          <w:lang w:eastAsia="en-GB"/>
        </w:rPr>
        <w:t xml:space="preserve">  The SCBF officers will consider any application under £25,000 from a community council.   If there is any potential conflict of interest, with an officer also being a member of the community council applying for a grant, then another director will take part in the decision.  All applications from a community council over £25,000 will be considered by the SCBF management committee.</w:t>
      </w:r>
    </w:p>
    <w:p w14:paraId="26C2E8AC" w14:textId="77777777" w:rsidR="004F41C8" w:rsidRDefault="004F41C8" w:rsidP="003070B2">
      <w:pPr>
        <w:jc w:val="both"/>
        <w:rPr>
          <w:rFonts w:ascii="Arial" w:hAnsi="Arial" w:cs="Arial"/>
          <w:color w:val="auto"/>
          <w:sz w:val="22"/>
        </w:rPr>
      </w:pPr>
    </w:p>
    <w:p w14:paraId="26C2E8AD" w14:textId="5B265D81" w:rsidR="003070B2" w:rsidRPr="005564AF" w:rsidRDefault="003070B2" w:rsidP="003070B2">
      <w:pPr>
        <w:jc w:val="both"/>
        <w:rPr>
          <w:rFonts w:ascii="Arial" w:hAnsi="Arial" w:cs="Arial"/>
          <w:color w:val="auto"/>
          <w:sz w:val="22"/>
        </w:rPr>
      </w:pPr>
      <w:r w:rsidRPr="005564AF">
        <w:rPr>
          <w:rFonts w:ascii="Arial" w:hAnsi="Arial" w:cs="Arial"/>
          <w:color w:val="auto"/>
          <w:sz w:val="22"/>
        </w:rPr>
        <w:t xml:space="preserve">SCBF will </w:t>
      </w:r>
      <w:r w:rsidR="00AC50BB">
        <w:rPr>
          <w:rFonts w:ascii="Arial" w:hAnsi="Arial" w:cs="Arial"/>
          <w:color w:val="auto"/>
          <w:sz w:val="22"/>
        </w:rPr>
        <w:t>use</w:t>
      </w:r>
      <w:r w:rsidRPr="005564AF">
        <w:rPr>
          <w:rFonts w:ascii="Arial" w:hAnsi="Arial" w:cs="Arial"/>
          <w:color w:val="auto"/>
          <w:sz w:val="22"/>
        </w:rPr>
        <w:t xml:space="preserve"> </w:t>
      </w:r>
      <w:r w:rsidR="00943C50" w:rsidRPr="005564AF">
        <w:rPr>
          <w:rFonts w:ascii="Arial" w:hAnsi="Arial" w:cs="Arial"/>
          <w:color w:val="auto"/>
          <w:sz w:val="22"/>
        </w:rPr>
        <w:t xml:space="preserve">a maximum of </w:t>
      </w:r>
      <w:r w:rsidRPr="005564AF">
        <w:rPr>
          <w:rFonts w:ascii="Arial" w:hAnsi="Arial" w:cs="Arial"/>
          <w:color w:val="auto"/>
          <w:sz w:val="22"/>
        </w:rPr>
        <w:t xml:space="preserve">£60,000 </w:t>
      </w:r>
      <w:r w:rsidR="00BB7E04">
        <w:rPr>
          <w:rFonts w:ascii="Arial" w:hAnsi="Arial" w:cs="Arial"/>
          <w:color w:val="auto"/>
          <w:sz w:val="22"/>
        </w:rPr>
        <w:t xml:space="preserve">a year </w:t>
      </w:r>
      <w:r w:rsidR="00AC50BB">
        <w:rPr>
          <w:rFonts w:ascii="Arial" w:hAnsi="Arial" w:cs="Arial"/>
          <w:color w:val="auto"/>
          <w:sz w:val="22"/>
        </w:rPr>
        <w:t xml:space="preserve">from the fund to </w:t>
      </w:r>
      <w:r w:rsidR="00B73F1E">
        <w:rPr>
          <w:rFonts w:ascii="Arial" w:hAnsi="Arial" w:cs="Arial"/>
          <w:color w:val="auto"/>
          <w:sz w:val="22"/>
        </w:rPr>
        <w:t>administer and audit</w:t>
      </w:r>
      <w:r w:rsidR="00AC50BB">
        <w:rPr>
          <w:rFonts w:ascii="Arial" w:hAnsi="Arial" w:cs="Arial"/>
          <w:color w:val="auto"/>
          <w:sz w:val="22"/>
        </w:rPr>
        <w:t xml:space="preserve"> the scheme,</w:t>
      </w:r>
      <w:r w:rsidR="00CD7457" w:rsidRPr="005564AF">
        <w:rPr>
          <w:rFonts w:ascii="Arial" w:hAnsi="Arial" w:cs="Arial"/>
          <w:color w:val="auto"/>
          <w:sz w:val="22"/>
        </w:rPr>
        <w:t xml:space="preserve"> including </w:t>
      </w:r>
      <w:r w:rsidR="0099528B" w:rsidRPr="005564AF">
        <w:rPr>
          <w:rFonts w:ascii="Arial" w:hAnsi="Arial" w:cs="Arial"/>
          <w:color w:val="auto"/>
          <w:sz w:val="22"/>
        </w:rPr>
        <w:t xml:space="preserve">employing staff, </w:t>
      </w:r>
      <w:r w:rsidR="0036007F">
        <w:rPr>
          <w:rFonts w:ascii="Arial" w:hAnsi="Arial" w:cs="Arial"/>
          <w:color w:val="auto"/>
          <w:sz w:val="22"/>
        </w:rPr>
        <w:t xml:space="preserve">renting an </w:t>
      </w:r>
      <w:r w:rsidR="0099528B" w:rsidRPr="005564AF">
        <w:rPr>
          <w:rFonts w:ascii="Arial" w:hAnsi="Arial" w:cs="Arial"/>
          <w:color w:val="auto"/>
          <w:sz w:val="22"/>
        </w:rPr>
        <w:t>office (when allowed)</w:t>
      </w:r>
      <w:r w:rsidR="00E33831">
        <w:rPr>
          <w:rFonts w:ascii="Arial" w:hAnsi="Arial" w:cs="Arial"/>
          <w:color w:val="auto"/>
          <w:sz w:val="22"/>
        </w:rPr>
        <w:t>,</w:t>
      </w:r>
      <w:r w:rsidR="00B73F1E" w:rsidRPr="005564AF">
        <w:rPr>
          <w:rFonts w:ascii="Arial" w:hAnsi="Arial" w:cs="Arial"/>
          <w:color w:val="auto"/>
          <w:sz w:val="22"/>
        </w:rPr>
        <w:t xml:space="preserve"> promoti</w:t>
      </w:r>
      <w:r w:rsidR="0036007F">
        <w:rPr>
          <w:rFonts w:ascii="Arial" w:hAnsi="Arial" w:cs="Arial"/>
          <w:color w:val="auto"/>
          <w:sz w:val="22"/>
        </w:rPr>
        <w:t>ng the AGS and the work of the SCBF</w:t>
      </w:r>
      <w:r w:rsidR="0099528B" w:rsidRPr="005564AF">
        <w:rPr>
          <w:rFonts w:ascii="Arial" w:hAnsi="Arial" w:cs="Arial"/>
          <w:color w:val="auto"/>
          <w:sz w:val="22"/>
        </w:rPr>
        <w:t xml:space="preserve"> a</w:t>
      </w:r>
      <w:r w:rsidR="00CF1D0F" w:rsidRPr="005564AF">
        <w:rPr>
          <w:rFonts w:ascii="Arial" w:hAnsi="Arial" w:cs="Arial"/>
          <w:color w:val="auto"/>
          <w:sz w:val="22"/>
        </w:rPr>
        <w:t xml:space="preserve">s well as </w:t>
      </w:r>
      <w:r w:rsidR="00943C50" w:rsidRPr="005564AF">
        <w:rPr>
          <w:rFonts w:ascii="Arial" w:hAnsi="Arial" w:cs="Arial"/>
          <w:color w:val="auto"/>
          <w:sz w:val="22"/>
        </w:rPr>
        <w:t>developing a business plan for the main grant scheme.</w:t>
      </w:r>
    </w:p>
    <w:p w14:paraId="26C2E8AE" w14:textId="77777777" w:rsidR="001B441B" w:rsidRPr="005564AF" w:rsidRDefault="001B441B" w:rsidP="003070B2">
      <w:pPr>
        <w:jc w:val="both"/>
        <w:rPr>
          <w:rFonts w:ascii="Arial" w:hAnsi="Arial" w:cs="Arial"/>
          <w:color w:val="auto"/>
          <w:sz w:val="22"/>
        </w:rPr>
      </w:pPr>
    </w:p>
    <w:p w14:paraId="26C2E8AF" w14:textId="77777777" w:rsidR="00747B66" w:rsidRPr="0036007F" w:rsidRDefault="00747B66" w:rsidP="003070B2">
      <w:pPr>
        <w:jc w:val="both"/>
        <w:rPr>
          <w:rFonts w:ascii="Arial" w:hAnsi="Arial" w:cs="Arial"/>
          <w:b/>
          <w:color w:val="auto"/>
          <w:sz w:val="24"/>
          <w:szCs w:val="24"/>
        </w:rPr>
      </w:pPr>
      <w:r w:rsidRPr="0036007F">
        <w:rPr>
          <w:rFonts w:ascii="Arial" w:hAnsi="Arial" w:cs="Arial"/>
          <w:b/>
          <w:color w:val="auto"/>
          <w:sz w:val="24"/>
          <w:szCs w:val="24"/>
        </w:rPr>
        <w:t>AGS Tiers</w:t>
      </w:r>
      <w:r w:rsidR="00BF7FD3">
        <w:rPr>
          <w:rFonts w:ascii="Arial" w:hAnsi="Arial" w:cs="Arial"/>
          <w:b/>
          <w:color w:val="auto"/>
          <w:sz w:val="24"/>
          <w:szCs w:val="24"/>
        </w:rPr>
        <w:t xml:space="preserve"> E</w:t>
      </w:r>
      <w:r w:rsidR="00B73F1E" w:rsidRPr="0036007F">
        <w:rPr>
          <w:rFonts w:ascii="Arial" w:hAnsi="Arial" w:cs="Arial"/>
          <w:b/>
          <w:color w:val="auto"/>
          <w:sz w:val="24"/>
          <w:szCs w:val="24"/>
        </w:rPr>
        <w:t>xplained</w:t>
      </w:r>
    </w:p>
    <w:p w14:paraId="26C2E8B0" w14:textId="77777777" w:rsidR="002C2687" w:rsidRPr="005564AF" w:rsidRDefault="002C2687" w:rsidP="003070B2">
      <w:pPr>
        <w:jc w:val="both"/>
        <w:rPr>
          <w:rFonts w:ascii="Arial" w:hAnsi="Arial" w:cs="Arial"/>
          <w:b/>
          <w:color w:val="auto"/>
          <w:sz w:val="22"/>
        </w:rPr>
      </w:pPr>
    </w:p>
    <w:p w14:paraId="26C2E8B1" w14:textId="77777777" w:rsidR="004B32B3" w:rsidRPr="005564AF" w:rsidRDefault="000917A1" w:rsidP="001666B1">
      <w:pPr>
        <w:jc w:val="both"/>
        <w:rPr>
          <w:rFonts w:ascii="Arial" w:hAnsi="Arial" w:cs="Arial"/>
          <w:color w:val="auto"/>
          <w:sz w:val="22"/>
        </w:rPr>
      </w:pPr>
      <w:r w:rsidRPr="005564AF">
        <w:rPr>
          <w:rFonts w:ascii="Arial" w:hAnsi="Arial" w:cs="Arial"/>
          <w:color w:val="auto"/>
          <w:sz w:val="22"/>
        </w:rPr>
        <w:t xml:space="preserve">The </w:t>
      </w:r>
      <w:r w:rsidR="00B73F1E">
        <w:rPr>
          <w:rFonts w:ascii="Arial" w:hAnsi="Arial" w:cs="Arial"/>
          <w:color w:val="auto"/>
          <w:sz w:val="22"/>
        </w:rPr>
        <w:t xml:space="preserve">AGS </w:t>
      </w:r>
      <w:r w:rsidR="0036007F">
        <w:rPr>
          <w:rFonts w:ascii="Arial" w:hAnsi="Arial" w:cs="Arial"/>
          <w:color w:val="auto"/>
          <w:sz w:val="22"/>
        </w:rPr>
        <w:t>offer</w:t>
      </w:r>
      <w:r w:rsidR="0093019C">
        <w:rPr>
          <w:rFonts w:ascii="Arial" w:hAnsi="Arial" w:cs="Arial"/>
          <w:color w:val="auto"/>
          <w:sz w:val="22"/>
        </w:rPr>
        <w:t>s</w:t>
      </w:r>
      <w:r w:rsidRPr="005564AF">
        <w:rPr>
          <w:rFonts w:ascii="Arial" w:hAnsi="Arial" w:cs="Arial"/>
          <w:color w:val="auto"/>
          <w:sz w:val="22"/>
        </w:rPr>
        <w:t xml:space="preserve"> </w:t>
      </w:r>
      <w:r w:rsidR="005564AF" w:rsidRPr="005564AF">
        <w:rPr>
          <w:rFonts w:ascii="Arial" w:hAnsi="Arial" w:cs="Arial"/>
          <w:color w:val="auto"/>
          <w:sz w:val="22"/>
        </w:rPr>
        <w:t xml:space="preserve">two </w:t>
      </w:r>
      <w:r w:rsidRPr="005564AF">
        <w:rPr>
          <w:rFonts w:ascii="Arial" w:hAnsi="Arial" w:cs="Arial"/>
          <w:color w:val="auto"/>
          <w:sz w:val="22"/>
        </w:rPr>
        <w:t>tiers</w:t>
      </w:r>
      <w:r w:rsidR="00197976" w:rsidRPr="005564AF">
        <w:rPr>
          <w:rFonts w:ascii="Arial" w:hAnsi="Arial" w:cs="Arial"/>
          <w:color w:val="auto"/>
          <w:sz w:val="22"/>
        </w:rPr>
        <w:t xml:space="preserve"> </w:t>
      </w:r>
      <w:r w:rsidR="0036007F">
        <w:rPr>
          <w:rFonts w:ascii="Arial" w:hAnsi="Arial" w:cs="Arial"/>
          <w:color w:val="auto"/>
          <w:sz w:val="22"/>
        </w:rPr>
        <w:t xml:space="preserve">of financial assistance, </w:t>
      </w:r>
      <w:r w:rsidR="00197976" w:rsidRPr="005564AF">
        <w:rPr>
          <w:rFonts w:ascii="Arial" w:hAnsi="Arial" w:cs="Arial"/>
          <w:color w:val="auto"/>
          <w:sz w:val="22"/>
        </w:rPr>
        <w:t xml:space="preserve">to </w:t>
      </w:r>
      <w:r w:rsidR="00B73F1E">
        <w:rPr>
          <w:rFonts w:ascii="Arial" w:hAnsi="Arial" w:cs="Arial"/>
          <w:color w:val="auto"/>
          <w:sz w:val="22"/>
        </w:rPr>
        <w:t xml:space="preserve">encourage and </w:t>
      </w:r>
      <w:r w:rsidR="00197976" w:rsidRPr="005564AF">
        <w:rPr>
          <w:rFonts w:ascii="Arial" w:hAnsi="Arial" w:cs="Arial"/>
          <w:color w:val="auto"/>
          <w:sz w:val="22"/>
        </w:rPr>
        <w:t xml:space="preserve">enable community projects of all sizes to benefit from the </w:t>
      </w:r>
      <w:r w:rsidR="004B32B3" w:rsidRPr="005564AF">
        <w:rPr>
          <w:rFonts w:ascii="Arial" w:hAnsi="Arial" w:cs="Arial"/>
          <w:color w:val="auto"/>
          <w:sz w:val="22"/>
        </w:rPr>
        <w:t>fund:</w:t>
      </w:r>
    </w:p>
    <w:p w14:paraId="26C2E8B2" w14:textId="77777777" w:rsidR="005564AF" w:rsidRPr="005564AF" w:rsidRDefault="005564AF" w:rsidP="001666B1">
      <w:pPr>
        <w:jc w:val="both"/>
        <w:rPr>
          <w:rFonts w:ascii="Arial" w:hAnsi="Arial" w:cs="Arial"/>
          <w:color w:val="auto"/>
          <w:sz w:val="22"/>
        </w:rPr>
      </w:pPr>
    </w:p>
    <w:p w14:paraId="26C2E8B3" w14:textId="77777777" w:rsidR="000739C4" w:rsidRPr="005564AF" w:rsidRDefault="004B32B3" w:rsidP="000739C4">
      <w:pPr>
        <w:pStyle w:val="ListParagraph"/>
        <w:numPr>
          <w:ilvl w:val="0"/>
          <w:numId w:val="22"/>
        </w:numPr>
        <w:jc w:val="both"/>
        <w:rPr>
          <w:rFonts w:ascii="Arial" w:hAnsi="Arial" w:cs="Arial"/>
          <w:color w:val="auto"/>
          <w:sz w:val="22"/>
        </w:rPr>
      </w:pPr>
      <w:r w:rsidRPr="005564AF">
        <w:rPr>
          <w:rFonts w:ascii="Arial" w:hAnsi="Arial" w:cs="Arial"/>
          <w:color w:val="auto"/>
          <w:sz w:val="22"/>
        </w:rPr>
        <w:t>Tier One – Grants of £50</w:t>
      </w:r>
      <w:r w:rsidR="00B73F1E">
        <w:rPr>
          <w:rFonts w:ascii="Arial" w:hAnsi="Arial" w:cs="Arial"/>
          <w:color w:val="auto"/>
          <w:sz w:val="22"/>
        </w:rPr>
        <w:t xml:space="preserve"> to </w:t>
      </w:r>
      <w:r w:rsidR="005564AF" w:rsidRPr="005564AF">
        <w:rPr>
          <w:rFonts w:ascii="Arial" w:hAnsi="Arial" w:cs="Arial"/>
          <w:color w:val="auto"/>
          <w:sz w:val="22"/>
        </w:rPr>
        <w:t>£</w:t>
      </w:r>
      <w:r w:rsidRPr="005564AF">
        <w:rPr>
          <w:rFonts w:ascii="Arial" w:hAnsi="Arial" w:cs="Arial"/>
          <w:color w:val="auto"/>
          <w:sz w:val="22"/>
        </w:rPr>
        <w:t xml:space="preserve">500 to support </w:t>
      </w:r>
      <w:r w:rsidR="00C12956" w:rsidRPr="005564AF">
        <w:rPr>
          <w:rFonts w:ascii="Arial" w:hAnsi="Arial" w:cs="Arial"/>
          <w:color w:val="auto"/>
          <w:sz w:val="22"/>
        </w:rPr>
        <w:t xml:space="preserve">small projects which </w:t>
      </w:r>
      <w:r w:rsidR="00B73F1E">
        <w:rPr>
          <w:rFonts w:ascii="Arial" w:hAnsi="Arial" w:cs="Arial"/>
          <w:color w:val="auto"/>
          <w:sz w:val="22"/>
        </w:rPr>
        <w:t xml:space="preserve">might </w:t>
      </w:r>
      <w:r w:rsidR="00C12956" w:rsidRPr="005564AF">
        <w:rPr>
          <w:rFonts w:ascii="Arial" w:hAnsi="Arial" w:cs="Arial"/>
          <w:color w:val="auto"/>
          <w:sz w:val="22"/>
        </w:rPr>
        <w:t>need only a small level of support</w:t>
      </w:r>
      <w:r w:rsidR="006B0673">
        <w:rPr>
          <w:rFonts w:ascii="Arial" w:hAnsi="Arial" w:cs="Arial"/>
          <w:color w:val="auto"/>
          <w:sz w:val="22"/>
        </w:rPr>
        <w:t>.</w:t>
      </w:r>
      <w:r w:rsidR="00C12956" w:rsidRPr="005564AF">
        <w:rPr>
          <w:rFonts w:ascii="Arial" w:hAnsi="Arial" w:cs="Arial"/>
          <w:color w:val="auto"/>
          <w:sz w:val="22"/>
        </w:rPr>
        <w:t xml:space="preserve"> This c</w:t>
      </w:r>
      <w:r w:rsidR="00B73F1E">
        <w:rPr>
          <w:rFonts w:ascii="Arial" w:hAnsi="Arial" w:cs="Arial"/>
          <w:color w:val="auto"/>
          <w:sz w:val="22"/>
        </w:rPr>
        <w:t>ould</w:t>
      </w:r>
      <w:r w:rsidR="00C12956" w:rsidRPr="005564AF">
        <w:rPr>
          <w:rFonts w:ascii="Arial" w:hAnsi="Arial" w:cs="Arial"/>
          <w:color w:val="auto"/>
          <w:sz w:val="22"/>
        </w:rPr>
        <w:t xml:space="preserve"> be for an existing project or to develop a new idea.</w:t>
      </w:r>
      <w:r w:rsidR="00A56B35" w:rsidRPr="005564AF">
        <w:rPr>
          <w:rFonts w:ascii="Arial" w:hAnsi="Arial" w:cs="Arial"/>
          <w:color w:val="auto"/>
          <w:sz w:val="22"/>
        </w:rPr>
        <w:t xml:space="preserve"> The application is short and easy to acc</w:t>
      </w:r>
      <w:r w:rsidR="00927E0E" w:rsidRPr="005564AF">
        <w:rPr>
          <w:rFonts w:ascii="Arial" w:hAnsi="Arial" w:cs="Arial"/>
          <w:color w:val="auto"/>
          <w:sz w:val="22"/>
        </w:rPr>
        <w:t>ess.</w:t>
      </w:r>
      <w:r w:rsidR="006B0673">
        <w:rPr>
          <w:rFonts w:ascii="Arial" w:hAnsi="Arial" w:cs="Arial"/>
          <w:color w:val="auto"/>
          <w:sz w:val="22"/>
        </w:rPr>
        <w:t xml:space="preserve">  </w:t>
      </w:r>
    </w:p>
    <w:p w14:paraId="26C2E8B4" w14:textId="77777777" w:rsidR="005564AF" w:rsidRPr="005564AF" w:rsidRDefault="005564AF" w:rsidP="005564AF">
      <w:pPr>
        <w:jc w:val="both"/>
        <w:rPr>
          <w:rFonts w:ascii="Arial" w:hAnsi="Arial" w:cs="Arial"/>
          <w:color w:val="auto"/>
          <w:sz w:val="22"/>
        </w:rPr>
      </w:pPr>
    </w:p>
    <w:p w14:paraId="26C2E8B5" w14:textId="20DC0665" w:rsidR="005564AF" w:rsidRDefault="000739C4" w:rsidP="005564AF">
      <w:pPr>
        <w:pStyle w:val="ListParagraph"/>
        <w:numPr>
          <w:ilvl w:val="0"/>
          <w:numId w:val="22"/>
        </w:numPr>
        <w:jc w:val="both"/>
        <w:rPr>
          <w:rFonts w:ascii="Arial" w:hAnsi="Arial" w:cs="Arial"/>
          <w:color w:val="auto"/>
          <w:sz w:val="22"/>
        </w:rPr>
      </w:pPr>
      <w:r w:rsidRPr="006B0673">
        <w:rPr>
          <w:rFonts w:ascii="Arial" w:hAnsi="Arial" w:cs="Arial"/>
          <w:color w:val="auto"/>
          <w:sz w:val="22"/>
        </w:rPr>
        <w:t xml:space="preserve">Tier Two – </w:t>
      </w:r>
      <w:r w:rsidR="005564AF" w:rsidRPr="006B0673">
        <w:rPr>
          <w:rFonts w:ascii="Arial" w:hAnsi="Arial" w:cs="Arial"/>
          <w:color w:val="auto"/>
          <w:sz w:val="22"/>
        </w:rPr>
        <w:t>Gr</w:t>
      </w:r>
      <w:r w:rsidRPr="006B0673">
        <w:rPr>
          <w:rFonts w:ascii="Arial" w:hAnsi="Arial" w:cs="Arial"/>
          <w:color w:val="auto"/>
          <w:sz w:val="22"/>
        </w:rPr>
        <w:t xml:space="preserve">ants of </w:t>
      </w:r>
      <w:r w:rsidR="005564AF" w:rsidRPr="006B0673">
        <w:rPr>
          <w:rFonts w:ascii="Arial" w:hAnsi="Arial" w:cs="Arial"/>
          <w:color w:val="auto"/>
          <w:sz w:val="22"/>
        </w:rPr>
        <w:t>over £500</w:t>
      </w:r>
      <w:r w:rsidRPr="006B0673">
        <w:rPr>
          <w:rFonts w:ascii="Arial" w:hAnsi="Arial" w:cs="Arial"/>
          <w:color w:val="auto"/>
          <w:sz w:val="22"/>
        </w:rPr>
        <w:t xml:space="preserve"> to support projects which need a</w:t>
      </w:r>
      <w:r w:rsidR="005564AF" w:rsidRPr="006B0673">
        <w:rPr>
          <w:rFonts w:ascii="Arial" w:hAnsi="Arial" w:cs="Arial"/>
          <w:color w:val="auto"/>
          <w:sz w:val="22"/>
        </w:rPr>
        <w:t xml:space="preserve"> larger</w:t>
      </w:r>
      <w:r w:rsidRPr="006B0673">
        <w:rPr>
          <w:rFonts w:ascii="Arial" w:hAnsi="Arial" w:cs="Arial"/>
          <w:color w:val="auto"/>
          <w:sz w:val="22"/>
        </w:rPr>
        <w:t xml:space="preserve"> investment.</w:t>
      </w:r>
      <w:r w:rsidR="00927E0E" w:rsidRPr="006B0673">
        <w:rPr>
          <w:rFonts w:ascii="Arial" w:hAnsi="Arial" w:cs="Arial"/>
          <w:color w:val="auto"/>
          <w:sz w:val="22"/>
        </w:rPr>
        <w:t xml:space="preserve"> The</w:t>
      </w:r>
      <w:r w:rsidR="00B73F1E">
        <w:rPr>
          <w:rFonts w:ascii="Arial" w:hAnsi="Arial" w:cs="Arial"/>
          <w:color w:val="auto"/>
          <w:sz w:val="22"/>
        </w:rPr>
        <w:t>se</w:t>
      </w:r>
      <w:r w:rsidR="00927E0E" w:rsidRPr="006B0673">
        <w:rPr>
          <w:rFonts w:ascii="Arial" w:hAnsi="Arial" w:cs="Arial"/>
          <w:color w:val="auto"/>
          <w:sz w:val="22"/>
        </w:rPr>
        <w:t xml:space="preserve"> </w:t>
      </w:r>
      <w:r w:rsidR="00B73F1E">
        <w:rPr>
          <w:rFonts w:ascii="Arial" w:hAnsi="Arial" w:cs="Arial"/>
          <w:color w:val="auto"/>
          <w:sz w:val="22"/>
        </w:rPr>
        <w:t>applications</w:t>
      </w:r>
      <w:r w:rsidR="00927E0E" w:rsidRPr="006B0673">
        <w:rPr>
          <w:rFonts w:ascii="Arial" w:hAnsi="Arial" w:cs="Arial"/>
          <w:color w:val="auto"/>
          <w:sz w:val="22"/>
        </w:rPr>
        <w:t xml:space="preserve"> should be from</w:t>
      </w:r>
      <w:r w:rsidR="00BE0A1A" w:rsidRPr="006B0673">
        <w:rPr>
          <w:rFonts w:ascii="Arial" w:hAnsi="Arial" w:cs="Arial"/>
          <w:color w:val="auto"/>
          <w:sz w:val="22"/>
        </w:rPr>
        <w:t xml:space="preserve"> </w:t>
      </w:r>
      <w:r w:rsidR="00B73F1E">
        <w:rPr>
          <w:rFonts w:ascii="Arial" w:hAnsi="Arial" w:cs="Arial"/>
          <w:color w:val="auto"/>
          <w:sz w:val="22"/>
        </w:rPr>
        <w:t>constituted</w:t>
      </w:r>
      <w:r w:rsidR="00927E0E" w:rsidRPr="006B0673">
        <w:rPr>
          <w:rFonts w:ascii="Arial" w:hAnsi="Arial" w:cs="Arial"/>
          <w:color w:val="auto"/>
          <w:sz w:val="22"/>
        </w:rPr>
        <w:t xml:space="preserve"> group</w:t>
      </w:r>
      <w:r w:rsidR="00B73F1E">
        <w:rPr>
          <w:rFonts w:ascii="Arial" w:hAnsi="Arial" w:cs="Arial"/>
          <w:color w:val="auto"/>
          <w:sz w:val="22"/>
        </w:rPr>
        <w:t>s</w:t>
      </w:r>
      <w:r w:rsidR="00927E0E" w:rsidRPr="006B0673">
        <w:rPr>
          <w:rFonts w:ascii="Arial" w:hAnsi="Arial" w:cs="Arial"/>
          <w:color w:val="auto"/>
          <w:sz w:val="22"/>
        </w:rPr>
        <w:t xml:space="preserve"> with a </w:t>
      </w:r>
      <w:r w:rsidR="00B73F1E">
        <w:rPr>
          <w:rFonts w:ascii="Arial" w:hAnsi="Arial" w:cs="Arial"/>
          <w:color w:val="auto"/>
          <w:sz w:val="22"/>
        </w:rPr>
        <w:t xml:space="preserve">bank account and up to date accounts. </w:t>
      </w:r>
      <w:r w:rsidR="00BE0A1A" w:rsidRPr="006B0673">
        <w:rPr>
          <w:rFonts w:ascii="Arial" w:hAnsi="Arial" w:cs="Arial"/>
          <w:color w:val="auto"/>
          <w:sz w:val="22"/>
        </w:rPr>
        <w:t xml:space="preserve"> </w:t>
      </w:r>
      <w:r w:rsidR="00B73F1E">
        <w:rPr>
          <w:rFonts w:ascii="Arial" w:hAnsi="Arial" w:cs="Arial"/>
          <w:color w:val="auto"/>
          <w:sz w:val="22"/>
        </w:rPr>
        <w:t>P</w:t>
      </w:r>
      <w:r w:rsidR="00BE0A1A" w:rsidRPr="006B0673">
        <w:rPr>
          <w:rFonts w:ascii="Arial" w:hAnsi="Arial" w:cs="Arial"/>
          <w:color w:val="auto"/>
          <w:sz w:val="22"/>
        </w:rPr>
        <w:t>roject</w:t>
      </w:r>
      <w:r w:rsidR="00B73F1E">
        <w:rPr>
          <w:rFonts w:ascii="Arial" w:hAnsi="Arial" w:cs="Arial"/>
          <w:color w:val="auto"/>
          <w:sz w:val="22"/>
        </w:rPr>
        <w:t>s</w:t>
      </w:r>
      <w:r w:rsidR="00BE0A1A" w:rsidRPr="006B0673">
        <w:rPr>
          <w:rFonts w:ascii="Arial" w:hAnsi="Arial" w:cs="Arial"/>
          <w:color w:val="auto"/>
          <w:sz w:val="22"/>
        </w:rPr>
        <w:t xml:space="preserve"> </w:t>
      </w:r>
      <w:r w:rsidR="0093019C">
        <w:rPr>
          <w:rFonts w:ascii="Arial" w:hAnsi="Arial" w:cs="Arial"/>
          <w:color w:val="auto"/>
          <w:sz w:val="22"/>
        </w:rPr>
        <w:t>must</w:t>
      </w:r>
      <w:r w:rsidR="00BE0A1A" w:rsidRPr="006B0673">
        <w:rPr>
          <w:rFonts w:ascii="Arial" w:hAnsi="Arial" w:cs="Arial"/>
          <w:color w:val="auto"/>
          <w:sz w:val="22"/>
        </w:rPr>
        <w:t xml:space="preserve"> </w:t>
      </w:r>
      <w:r w:rsidR="00927E0E" w:rsidRPr="006B0673">
        <w:rPr>
          <w:rFonts w:ascii="Arial" w:hAnsi="Arial" w:cs="Arial"/>
          <w:color w:val="auto"/>
          <w:sz w:val="22"/>
        </w:rPr>
        <w:t>support the aims of the AGS</w:t>
      </w:r>
      <w:r w:rsidR="0093019C">
        <w:rPr>
          <w:rFonts w:ascii="Arial" w:hAnsi="Arial" w:cs="Arial"/>
          <w:color w:val="auto"/>
          <w:sz w:val="22"/>
        </w:rPr>
        <w:t xml:space="preserve"> and</w:t>
      </w:r>
      <w:r w:rsidR="00BE0A1A" w:rsidRPr="006B0673">
        <w:rPr>
          <w:rFonts w:ascii="Arial" w:hAnsi="Arial" w:cs="Arial"/>
          <w:color w:val="auto"/>
          <w:sz w:val="22"/>
        </w:rPr>
        <w:t xml:space="preserve"> should be sustainable without </w:t>
      </w:r>
      <w:r w:rsidR="00B73F1E">
        <w:rPr>
          <w:rFonts w:ascii="Arial" w:hAnsi="Arial" w:cs="Arial"/>
          <w:color w:val="auto"/>
          <w:sz w:val="22"/>
        </w:rPr>
        <w:t xml:space="preserve">dependence on </w:t>
      </w:r>
      <w:r w:rsidR="00BE0A1A" w:rsidRPr="006B0673">
        <w:rPr>
          <w:rFonts w:ascii="Arial" w:hAnsi="Arial" w:cs="Arial"/>
          <w:color w:val="auto"/>
          <w:sz w:val="22"/>
        </w:rPr>
        <w:t xml:space="preserve">continued funding from </w:t>
      </w:r>
      <w:r w:rsidR="00E33831">
        <w:rPr>
          <w:rFonts w:ascii="Arial" w:hAnsi="Arial" w:cs="Arial"/>
          <w:color w:val="auto"/>
          <w:sz w:val="22"/>
        </w:rPr>
        <w:t>SCBF</w:t>
      </w:r>
      <w:r w:rsidR="00BE0A1A" w:rsidRPr="006B0673">
        <w:rPr>
          <w:rFonts w:ascii="Arial" w:hAnsi="Arial" w:cs="Arial"/>
          <w:color w:val="auto"/>
          <w:sz w:val="22"/>
        </w:rPr>
        <w:t>.</w:t>
      </w:r>
      <w:r w:rsidR="006B0673" w:rsidRPr="006B0673">
        <w:rPr>
          <w:rFonts w:ascii="Arial" w:hAnsi="Arial" w:cs="Arial"/>
          <w:color w:val="auto"/>
          <w:sz w:val="22"/>
        </w:rPr>
        <w:t xml:space="preserve">  </w:t>
      </w:r>
    </w:p>
    <w:p w14:paraId="26C2E8B6" w14:textId="77777777" w:rsidR="006B0673" w:rsidRPr="0036007F" w:rsidRDefault="006B0673" w:rsidP="0036007F">
      <w:pPr>
        <w:ind w:left="420"/>
        <w:jc w:val="both"/>
        <w:rPr>
          <w:rFonts w:ascii="Arial" w:hAnsi="Arial" w:cs="Arial"/>
          <w:color w:val="auto"/>
          <w:sz w:val="22"/>
        </w:rPr>
      </w:pPr>
    </w:p>
    <w:p w14:paraId="26C2E8B7" w14:textId="77777777" w:rsidR="007F2742" w:rsidRPr="0036007F" w:rsidRDefault="007F2742" w:rsidP="007F2742">
      <w:pPr>
        <w:rPr>
          <w:rFonts w:ascii="Arial" w:hAnsi="Arial" w:cs="Arial"/>
          <w:b/>
          <w:bCs/>
          <w:color w:val="auto"/>
          <w:sz w:val="24"/>
          <w:szCs w:val="24"/>
        </w:rPr>
      </w:pPr>
      <w:r w:rsidRPr="0036007F">
        <w:rPr>
          <w:rFonts w:ascii="Arial" w:hAnsi="Arial" w:cs="Arial"/>
          <w:b/>
          <w:bCs/>
          <w:color w:val="auto"/>
          <w:sz w:val="24"/>
          <w:szCs w:val="24"/>
        </w:rPr>
        <w:t xml:space="preserve">Role of the </w:t>
      </w:r>
      <w:r w:rsidR="002765CE">
        <w:rPr>
          <w:rFonts w:ascii="Arial" w:hAnsi="Arial" w:cs="Arial"/>
          <w:b/>
          <w:bCs/>
          <w:color w:val="auto"/>
          <w:sz w:val="24"/>
          <w:szCs w:val="24"/>
        </w:rPr>
        <w:t>c</w:t>
      </w:r>
      <w:r w:rsidRPr="0036007F">
        <w:rPr>
          <w:rFonts w:ascii="Arial" w:hAnsi="Arial" w:cs="Arial"/>
          <w:b/>
          <w:bCs/>
          <w:color w:val="auto"/>
          <w:sz w:val="24"/>
          <w:szCs w:val="24"/>
        </w:rPr>
        <w:t xml:space="preserve">ommunity </w:t>
      </w:r>
      <w:r w:rsidR="002765CE">
        <w:rPr>
          <w:rFonts w:ascii="Arial" w:hAnsi="Arial" w:cs="Arial"/>
          <w:b/>
          <w:bCs/>
          <w:color w:val="auto"/>
          <w:sz w:val="24"/>
          <w:szCs w:val="24"/>
        </w:rPr>
        <w:t>c</w:t>
      </w:r>
      <w:r w:rsidRPr="0036007F">
        <w:rPr>
          <w:rFonts w:ascii="Arial" w:hAnsi="Arial" w:cs="Arial"/>
          <w:b/>
          <w:bCs/>
          <w:color w:val="auto"/>
          <w:sz w:val="24"/>
          <w:szCs w:val="24"/>
        </w:rPr>
        <w:t>ouncil</w:t>
      </w:r>
    </w:p>
    <w:p w14:paraId="26C2E8B8" w14:textId="77777777" w:rsidR="005564AF" w:rsidRPr="005564AF" w:rsidRDefault="005564AF" w:rsidP="007F2742">
      <w:pPr>
        <w:rPr>
          <w:rFonts w:ascii="Arial" w:hAnsi="Arial" w:cs="Arial"/>
          <w:b/>
          <w:bCs/>
          <w:color w:val="50BCC0"/>
          <w:sz w:val="22"/>
        </w:rPr>
      </w:pPr>
    </w:p>
    <w:p w14:paraId="26C2E8B9" w14:textId="77777777" w:rsidR="0036007F" w:rsidRDefault="005564AF" w:rsidP="0036007F">
      <w:pPr>
        <w:spacing w:line="240" w:lineRule="auto"/>
        <w:jc w:val="both"/>
        <w:rPr>
          <w:rFonts w:ascii="Arial" w:hAnsi="Arial" w:cs="Arial"/>
          <w:color w:val="auto"/>
          <w:sz w:val="22"/>
        </w:rPr>
      </w:pPr>
      <w:r w:rsidRPr="005564AF">
        <w:rPr>
          <w:rFonts w:ascii="Arial" w:hAnsi="Arial" w:cs="Arial"/>
          <w:color w:val="auto"/>
          <w:sz w:val="22"/>
        </w:rPr>
        <w:t>C</w:t>
      </w:r>
      <w:r w:rsidR="00024ED1" w:rsidRPr="005564AF">
        <w:rPr>
          <w:rFonts w:ascii="Arial" w:hAnsi="Arial" w:cs="Arial"/>
          <w:color w:val="auto"/>
          <w:sz w:val="22"/>
        </w:rPr>
        <w:t xml:space="preserve">ommunity </w:t>
      </w:r>
      <w:r w:rsidR="002765CE">
        <w:rPr>
          <w:rFonts w:ascii="Arial" w:hAnsi="Arial" w:cs="Arial"/>
          <w:color w:val="auto"/>
          <w:sz w:val="22"/>
        </w:rPr>
        <w:t>c</w:t>
      </w:r>
      <w:r w:rsidR="00024ED1" w:rsidRPr="005564AF">
        <w:rPr>
          <w:rFonts w:ascii="Arial" w:hAnsi="Arial" w:cs="Arial"/>
          <w:color w:val="auto"/>
          <w:sz w:val="22"/>
        </w:rPr>
        <w:t>ouncil</w:t>
      </w:r>
      <w:r w:rsidRPr="005564AF">
        <w:rPr>
          <w:rFonts w:ascii="Arial" w:hAnsi="Arial" w:cs="Arial"/>
          <w:color w:val="auto"/>
          <w:sz w:val="22"/>
        </w:rPr>
        <w:t>s</w:t>
      </w:r>
      <w:r w:rsidR="00834FFC" w:rsidRPr="005564AF">
        <w:rPr>
          <w:rFonts w:ascii="Arial" w:hAnsi="Arial" w:cs="Arial"/>
          <w:color w:val="auto"/>
          <w:sz w:val="22"/>
        </w:rPr>
        <w:t xml:space="preserve"> have an important role to play in ensuring the fund is used to address local needs </w:t>
      </w:r>
      <w:r w:rsidRPr="005564AF">
        <w:rPr>
          <w:rFonts w:ascii="Arial" w:hAnsi="Arial" w:cs="Arial"/>
          <w:color w:val="auto"/>
          <w:sz w:val="22"/>
        </w:rPr>
        <w:t xml:space="preserve">and local </w:t>
      </w:r>
      <w:r>
        <w:rPr>
          <w:rFonts w:ascii="Arial" w:hAnsi="Arial" w:cs="Arial"/>
          <w:color w:val="auto"/>
          <w:sz w:val="22"/>
        </w:rPr>
        <w:t>priorities.</w:t>
      </w:r>
    </w:p>
    <w:p w14:paraId="26C2E8BA" w14:textId="77777777" w:rsidR="00B73F1E" w:rsidRDefault="005564AF" w:rsidP="0036007F">
      <w:pPr>
        <w:spacing w:line="240" w:lineRule="auto"/>
        <w:jc w:val="both"/>
        <w:rPr>
          <w:rFonts w:ascii="Arial" w:hAnsi="Arial" w:cs="Arial"/>
          <w:color w:val="auto"/>
          <w:sz w:val="22"/>
        </w:rPr>
      </w:pPr>
      <w:r>
        <w:rPr>
          <w:rFonts w:ascii="Arial" w:hAnsi="Arial" w:cs="Arial"/>
          <w:color w:val="auto"/>
          <w:sz w:val="22"/>
        </w:rPr>
        <w:t xml:space="preserve">  </w:t>
      </w:r>
    </w:p>
    <w:p w14:paraId="26C2E8BB" w14:textId="77777777" w:rsidR="0036007F" w:rsidRPr="0036007F" w:rsidRDefault="005564AF" w:rsidP="0036007F">
      <w:pPr>
        <w:pStyle w:val="ListParagraph"/>
        <w:numPr>
          <w:ilvl w:val="0"/>
          <w:numId w:val="42"/>
        </w:numPr>
        <w:jc w:val="both"/>
        <w:rPr>
          <w:rFonts w:ascii="Arial" w:hAnsi="Arial" w:cs="Arial"/>
          <w:color w:val="auto"/>
          <w:sz w:val="22"/>
        </w:rPr>
      </w:pPr>
      <w:r w:rsidRPr="0036007F">
        <w:rPr>
          <w:rFonts w:ascii="Arial" w:hAnsi="Arial" w:cs="Arial"/>
          <w:color w:val="auto"/>
          <w:sz w:val="22"/>
        </w:rPr>
        <w:t xml:space="preserve">Each </w:t>
      </w:r>
      <w:r w:rsidR="00EE3500">
        <w:rPr>
          <w:rFonts w:ascii="Arial" w:hAnsi="Arial" w:cs="Arial"/>
          <w:color w:val="auto"/>
          <w:sz w:val="22"/>
        </w:rPr>
        <w:t>c</w:t>
      </w:r>
      <w:r w:rsidRPr="0036007F">
        <w:rPr>
          <w:rFonts w:ascii="Arial" w:hAnsi="Arial" w:cs="Arial"/>
          <w:color w:val="auto"/>
          <w:sz w:val="22"/>
        </w:rPr>
        <w:t xml:space="preserve">ommunity </w:t>
      </w:r>
      <w:r w:rsidR="00EE3500">
        <w:rPr>
          <w:rFonts w:ascii="Arial" w:hAnsi="Arial" w:cs="Arial"/>
          <w:color w:val="auto"/>
          <w:sz w:val="22"/>
        </w:rPr>
        <w:t>c</w:t>
      </w:r>
      <w:r w:rsidRPr="0036007F">
        <w:rPr>
          <w:rFonts w:ascii="Arial" w:hAnsi="Arial" w:cs="Arial"/>
          <w:color w:val="auto"/>
          <w:sz w:val="22"/>
        </w:rPr>
        <w:t>ouncil must decide how to promote the scheme and attract applications</w:t>
      </w:r>
      <w:r w:rsidR="00B73F1E">
        <w:rPr>
          <w:rFonts w:ascii="Arial" w:hAnsi="Arial" w:cs="Arial"/>
          <w:color w:val="auto"/>
          <w:sz w:val="22"/>
        </w:rPr>
        <w:t>.</w:t>
      </w:r>
    </w:p>
    <w:p w14:paraId="26C2E8BC" w14:textId="77777777" w:rsidR="0036007F" w:rsidRPr="0036007F" w:rsidRDefault="00E33831" w:rsidP="0036007F">
      <w:pPr>
        <w:pStyle w:val="ListParagraph"/>
        <w:numPr>
          <w:ilvl w:val="0"/>
          <w:numId w:val="42"/>
        </w:numPr>
        <w:jc w:val="both"/>
        <w:rPr>
          <w:rFonts w:ascii="Arial" w:hAnsi="Arial" w:cs="Arial"/>
          <w:color w:val="auto"/>
          <w:sz w:val="22"/>
        </w:rPr>
      </w:pPr>
      <w:r>
        <w:rPr>
          <w:rFonts w:ascii="Arial" w:hAnsi="Arial" w:cs="Arial"/>
          <w:color w:val="auto"/>
          <w:sz w:val="22"/>
        </w:rPr>
        <w:t xml:space="preserve">Up to 5% </w:t>
      </w:r>
      <w:r w:rsidR="005564AF" w:rsidRPr="0036007F">
        <w:rPr>
          <w:rFonts w:ascii="Arial" w:hAnsi="Arial" w:cs="Arial"/>
          <w:color w:val="auto"/>
          <w:sz w:val="22"/>
        </w:rPr>
        <w:t xml:space="preserve">of their annual allocation should be used </w:t>
      </w:r>
      <w:r w:rsidR="00B73F1E" w:rsidRPr="0036007F">
        <w:rPr>
          <w:rFonts w:ascii="Arial" w:hAnsi="Arial" w:cs="Arial"/>
          <w:color w:val="auto"/>
          <w:sz w:val="22"/>
        </w:rPr>
        <w:t>to promote the scheme</w:t>
      </w:r>
      <w:r>
        <w:rPr>
          <w:rFonts w:ascii="Arial" w:hAnsi="Arial" w:cs="Arial"/>
          <w:color w:val="auto"/>
          <w:sz w:val="22"/>
        </w:rPr>
        <w:t>.</w:t>
      </w:r>
    </w:p>
    <w:p w14:paraId="26C2E8BD" w14:textId="77777777" w:rsidR="00805AA7" w:rsidRPr="00805AA7" w:rsidRDefault="00E33831" w:rsidP="0036007F">
      <w:pPr>
        <w:pStyle w:val="ListParagraph"/>
        <w:numPr>
          <w:ilvl w:val="0"/>
          <w:numId w:val="42"/>
        </w:numPr>
        <w:jc w:val="both"/>
        <w:rPr>
          <w:rFonts w:ascii="Arial" w:hAnsi="Arial" w:cs="Arial"/>
          <w:color w:val="auto"/>
          <w:sz w:val="22"/>
        </w:rPr>
      </w:pPr>
      <w:r w:rsidRPr="00805AA7">
        <w:rPr>
          <w:rFonts w:ascii="Arial" w:hAnsi="Arial" w:cs="Arial"/>
          <w:color w:val="auto"/>
          <w:sz w:val="22"/>
        </w:rPr>
        <w:t xml:space="preserve">A maximum of 33% of each </w:t>
      </w:r>
      <w:r w:rsidR="00EE3500" w:rsidRPr="00805AA7">
        <w:rPr>
          <w:rFonts w:ascii="Arial" w:hAnsi="Arial" w:cs="Arial"/>
          <w:color w:val="auto"/>
          <w:sz w:val="22"/>
        </w:rPr>
        <w:t>c</w:t>
      </w:r>
      <w:r w:rsidRPr="00805AA7">
        <w:rPr>
          <w:rFonts w:ascii="Arial" w:hAnsi="Arial" w:cs="Arial"/>
          <w:color w:val="auto"/>
          <w:sz w:val="22"/>
        </w:rPr>
        <w:t xml:space="preserve">ommunity </w:t>
      </w:r>
      <w:r w:rsidR="00EE3500" w:rsidRPr="00805AA7">
        <w:rPr>
          <w:rFonts w:ascii="Arial" w:hAnsi="Arial" w:cs="Arial"/>
          <w:color w:val="auto"/>
          <w:sz w:val="22"/>
        </w:rPr>
        <w:t>c</w:t>
      </w:r>
      <w:r w:rsidRPr="00805AA7">
        <w:rPr>
          <w:rFonts w:ascii="Arial" w:hAnsi="Arial" w:cs="Arial"/>
          <w:color w:val="auto"/>
          <w:sz w:val="22"/>
        </w:rPr>
        <w:t xml:space="preserve">ouncil’s </w:t>
      </w:r>
      <w:r w:rsidR="00B65BA7" w:rsidRPr="00805AA7">
        <w:rPr>
          <w:rFonts w:ascii="Arial" w:hAnsi="Arial" w:cs="Arial"/>
          <w:color w:val="auto"/>
          <w:sz w:val="22"/>
        </w:rPr>
        <w:t>annual allocation</w:t>
      </w:r>
      <w:r w:rsidRPr="00805AA7">
        <w:rPr>
          <w:rFonts w:ascii="Arial" w:hAnsi="Arial" w:cs="Arial"/>
          <w:color w:val="auto"/>
          <w:sz w:val="22"/>
        </w:rPr>
        <w:t xml:space="preserve"> can be </w:t>
      </w:r>
      <w:r w:rsidR="00B65BA7" w:rsidRPr="00805AA7">
        <w:rPr>
          <w:rFonts w:ascii="Arial" w:hAnsi="Arial" w:cs="Arial"/>
          <w:color w:val="auto"/>
          <w:sz w:val="22"/>
        </w:rPr>
        <w:t>used for</w:t>
      </w:r>
      <w:r w:rsidR="00B73F1E" w:rsidRPr="00805AA7">
        <w:rPr>
          <w:rFonts w:ascii="Arial" w:hAnsi="Arial" w:cs="Arial"/>
          <w:color w:val="auto"/>
          <w:sz w:val="22"/>
        </w:rPr>
        <w:t xml:space="preserve"> Tier One applications</w:t>
      </w:r>
      <w:r w:rsidRPr="00805AA7">
        <w:rPr>
          <w:rFonts w:ascii="Arial" w:hAnsi="Arial" w:cs="Arial"/>
          <w:color w:val="auto"/>
          <w:sz w:val="22"/>
        </w:rPr>
        <w:t>.</w:t>
      </w:r>
    </w:p>
    <w:p w14:paraId="26C2E8BE" w14:textId="77777777" w:rsidR="00BF5B2B" w:rsidRPr="009365C7" w:rsidRDefault="00BF5B2B" w:rsidP="0036007F">
      <w:pPr>
        <w:spacing w:line="240" w:lineRule="auto"/>
        <w:jc w:val="both"/>
        <w:rPr>
          <w:rFonts w:ascii="Arial" w:hAnsi="Arial" w:cs="Arial"/>
          <w:b/>
          <w:color w:val="116EFF" w:themeColor="accent1" w:themeTint="99"/>
          <w:szCs w:val="20"/>
        </w:rPr>
      </w:pPr>
    </w:p>
    <w:p w14:paraId="26C2E8BF" w14:textId="49BDD4B9" w:rsidR="00BB7E04" w:rsidRPr="009365C7" w:rsidRDefault="00BB7E04" w:rsidP="00CA28FF">
      <w:pPr>
        <w:jc w:val="both"/>
        <w:rPr>
          <w:rFonts w:ascii="Arial" w:hAnsi="Arial" w:cs="Arial"/>
          <w:color w:val="auto"/>
          <w:sz w:val="22"/>
        </w:rPr>
      </w:pPr>
      <w:r w:rsidRPr="009365C7">
        <w:rPr>
          <w:rFonts w:ascii="Arial" w:hAnsi="Arial" w:cs="Arial"/>
          <w:color w:val="auto"/>
          <w:sz w:val="22"/>
        </w:rPr>
        <w:t>If a community council decides not to participate in the grant scheme, the SCBF officers will make a decision on any application under £25,000 for that area and any award deducted from that area's AGS allocation.   Any application over £25,000 will be considered by the SCBF management committee</w:t>
      </w:r>
      <w:r w:rsidR="00CF61C0">
        <w:rPr>
          <w:rFonts w:ascii="Arial" w:hAnsi="Arial" w:cs="Arial"/>
          <w:color w:val="auto"/>
          <w:sz w:val="22"/>
        </w:rPr>
        <w:t>.</w:t>
      </w:r>
    </w:p>
    <w:p w14:paraId="26C2E8C0" w14:textId="77777777" w:rsidR="00BB7E04" w:rsidRDefault="00BB7E04" w:rsidP="00CA28FF">
      <w:pPr>
        <w:jc w:val="both"/>
        <w:rPr>
          <w:rFonts w:ascii="Arial" w:hAnsi="Arial" w:cs="Arial"/>
          <w:b/>
          <w:color w:val="auto"/>
          <w:sz w:val="24"/>
          <w:szCs w:val="24"/>
        </w:rPr>
      </w:pPr>
    </w:p>
    <w:p w14:paraId="2A214148" w14:textId="77777777" w:rsidR="00CF61C0" w:rsidRDefault="00CF61C0" w:rsidP="00CA28FF">
      <w:pPr>
        <w:jc w:val="both"/>
        <w:rPr>
          <w:rFonts w:ascii="Arial" w:hAnsi="Arial" w:cs="Arial"/>
          <w:b/>
          <w:color w:val="auto"/>
          <w:sz w:val="24"/>
          <w:szCs w:val="24"/>
        </w:rPr>
      </w:pPr>
    </w:p>
    <w:p w14:paraId="26C2E8C1" w14:textId="42469DD1" w:rsidR="002C2687" w:rsidRPr="0036007F" w:rsidRDefault="002C2687" w:rsidP="00CA28FF">
      <w:pPr>
        <w:jc w:val="both"/>
        <w:rPr>
          <w:rFonts w:ascii="Arial" w:hAnsi="Arial" w:cs="Arial"/>
          <w:b/>
          <w:color w:val="auto"/>
          <w:sz w:val="24"/>
          <w:szCs w:val="24"/>
        </w:rPr>
      </w:pPr>
      <w:r w:rsidRPr="0036007F">
        <w:rPr>
          <w:rFonts w:ascii="Arial" w:hAnsi="Arial" w:cs="Arial"/>
          <w:b/>
          <w:color w:val="auto"/>
          <w:sz w:val="24"/>
          <w:szCs w:val="24"/>
        </w:rPr>
        <w:lastRenderedPageBreak/>
        <w:t>How it will work</w:t>
      </w:r>
    </w:p>
    <w:p w14:paraId="26C2E8C2" w14:textId="77777777" w:rsidR="002C2687" w:rsidRDefault="002C2687" w:rsidP="00CA28FF">
      <w:pPr>
        <w:jc w:val="both"/>
        <w:rPr>
          <w:rFonts w:ascii="Arial" w:hAnsi="Arial" w:cs="Arial"/>
          <w:color w:val="auto"/>
          <w:sz w:val="22"/>
        </w:rPr>
      </w:pPr>
    </w:p>
    <w:p w14:paraId="26C2E8C3" w14:textId="77777777" w:rsidR="00834FFC" w:rsidRPr="0036007F" w:rsidRDefault="00D115AA" w:rsidP="00EC0251">
      <w:pPr>
        <w:jc w:val="both"/>
        <w:rPr>
          <w:rFonts w:ascii="Arial" w:hAnsi="Arial" w:cs="Arial"/>
          <w:b/>
          <w:color w:val="auto"/>
          <w:sz w:val="22"/>
          <w:u w:val="single"/>
        </w:rPr>
      </w:pPr>
      <w:r w:rsidRPr="0036007F">
        <w:rPr>
          <w:rFonts w:ascii="Arial" w:hAnsi="Arial" w:cs="Arial"/>
          <w:b/>
          <w:color w:val="auto"/>
          <w:sz w:val="22"/>
          <w:u w:val="single"/>
        </w:rPr>
        <w:t>Tier One</w:t>
      </w:r>
      <w:r w:rsidR="0036007F">
        <w:rPr>
          <w:rFonts w:ascii="Arial" w:hAnsi="Arial" w:cs="Arial"/>
          <w:b/>
          <w:color w:val="auto"/>
          <w:sz w:val="22"/>
          <w:u w:val="single"/>
        </w:rPr>
        <w:t>:</w:t>
      </w:r>
    </w:p>
    <w:p w14:paraId="26C2E8C4" w14:textId="77777777" w:rsidR="00A9080E" w:rsidRDefault="00A9080E" w:rsidP="00EC0251">
      <w:pPr>
        <w:jc w:val="both"/>
        <w:rPr>
          <w:rFonts w:ascii="Arial" w:hAnsi="Arial" w:cs="Arial"/>
          <w:b/>
          <w:color w:val="auto"/>
          <w:sz w:val="22"/>
        </w:rPr>
      </w:pPr>
    </w:p>
    <w:p w14:paraId="26C2E8C5" w14:textId="77777777" w:rsidR="00D115AA" w:rsidRDefault="005564AF" w:rsidP="00EC0251">
      <w:pPr>
        <w:jc w:val="both"/>
        <w:rPr>
          <w:rFonts w:ascii="Arial" w:hAnsi="Arial" w:cs="Arial"/>
          <w:color w:val="auto"/>
          <w:sz w:val="22"/>
        </w:rPr>
      </w:pPr>
      <w:r w:rsidRPr="005564AF">
        <w:rPr>
          <w:rFonts w:ascii="Arial" w:hAnsi="Arial" w:cs="Arial"/>
          <w:color w:val="auto"/>
          <w:sz w:val="22"/>
        </w:rPr>
        <w:t xml:space="preserve">The application process for </w:t>
      </w:r>
      <w:r w:rsidR="008C4034" w:rsidRPr="005564AF">
        <w:rPr>
          <w:rFonts w:ascii="Arial" w:hAnsi="Arial" w:cs="Arial"/>
          <w:color w:val="auto"/>
          <w:sz w:val="22"/>
        </w:rPr>
        <w:t xml:space="preserve">Tier </w:t>
      </w:r>
      <w:r w:rsidR="00B73F1E">
        <w:rPr>
          <w:rFonts w:ascii="Arial" w:hAnsi="Arial" w:cs="Arial"/>
          <w:color w:val="auto"/>
          <w:sz w:val="22"/>
        </w:rPr>
        <w:t>O</w:t>
      </w:r>
      <w:r w:rsidR="008C4034" w:rsidRPr="005564AF">
        <w:rPr>
          <w:rFonts w:ascii="Arial" w:hAnsi="Arial" w:cs="Arial"/>
          <w:color w:val="auto"/>
          <w:sz w:val="22"/>
        </w:rPr>
        <w:t xml:space="preserve">ne </w:t>
      </w:r>
      <w:r w:rsidR="002C2687">
        <w:rPr>
          <w:rFonts w:ascii="Arial" w:hAnsi="Arial" w:cs="Arial"/>
          <w:color w:val="auto"/>
          <w:sz w:val="22"/>
        </w:rPr>
        <w:t>is simple</w:t>
      </w:r>
      <w:r w:rsidR="00597396">
        <w:rPr>
          <w:rFonts w:ascii="Arial" w:hAnsi="Arial" w:cs="Arial"/>
          <w:color w:val="auto"/>
          <w:sz w:val="22"/>
        </w:rPr>
        <w:t>.  All applications are sent to SCBF.</w:t>
      </w:r>
      <w:r w:rsidR="008C4034" w:rsidRPr="005564AF">
        <w:rPr>
          <w:rFonts w:ascii="Arial" w:hAnsi="Arial" w:cs="Arial"/>
          <w:color w:val="auto"/>
          <w:sz w:val="22"/>
        </w:rPr>
        <w:t xml:space="preserve"> The following process will be used:</w:t>
      </w:r>
    </w:p>
    <w:p w14:paraId="26C2E8C6" w14:textId="77777777" w:rsidR="00AE38ED" w:rsidRPr="005564AF" w:rsidRDefault="00AE38ED" w:rsidP="00EC0251">
      <w:pPr>
        <w:jc w:val="both"/>
        <w:rPr>
          <w:rFonts w:ascii="Arial" w:hAnsi="Arial" w:cs="Arial"/>
          <w:color w:val="auto"/>
          <w:sz w:val="22"/>
        </w:rPr>
      </w:pPr>
    </w:p>
    <w:p w14:paraId="26C2E8C7" w14:textId="7651582A" w:rsidR="00597396" w:rsidRDefault="00AE38ED" w:rsidP="00D12C6B">
      <w:pPr>
        <w:pStyle w:val="ListParagraph"/>
        <w:numPr>
          <w:ilvl w:val="0"/>
          <w:numId w:val="24"/>
        </w:numPr>
        <w:jc w:val="both"/>
        <w:rPr>
          <w:rFonts w:ascii="Arial" w:hAnsi="Arial" w:cs="Arial"/>
          <w:color w:val="auto"/>
          <w:sz w:val="22"/>
        </w:rPr>
      </w:pPr>
      <w:r w:rsidRPr="00597396">
        <w:rPr>
          <w:rFonts w:ascii="Arial" w:hAnsi="Arial" w:cs="Arial"/>
          <w:color w:val="auto"/>
          <w:sz w:val="22"/>
        </w:rPr>
        <w:t xml:space="preserve">Applications </w:t>
      </w:r>
      <w:r w:rsidR="00597396" w:rsidRPr="00597396">
        <w:rPr>
          <w:rFonts w:ascii="Arial" w:hAnsi="Arial" w:cs="Arial"/>
          <w:color w:val="auto"/>
          <w:sz w:val="22"/>
        </w:rPr>
        <w:t>received by SCBF and checked against guidelines</w:t>
      </w:r>
      <w:r w:rsidR="00D115AA" w:rsidRPr="00597396">
        <w:rPr>
          <w:rFonts w:ascii="Arial" w:hAnsi="Arial" w:cs="Arial"/>
          <w:color w:val="auto"/>
          <w:sz w:val="22"/>
        </w:rPr>
        <w:t>.</w:t>
      </w:r>
      <w:r w:rsidR="00597396" w:rsidRPr="00597396">
        <w:rPr>
          <w:rFonts w:ascii="Arial" w:hAnsi="Arial" w:cs="Arial"/>
          <w:color w:val="auto"/>
          <w:sz w:val="22"/>
        </w:rPr>
        <w:t xml:space="preserve">  </w:t>
      </w:r>
    </w:p>
    <w:p w14:paraId="29B02D0F" w14:textId="7F56646D" w:rsidR="0071246D" w:rsidRDefault="0071246D" w:rsidP="00D12C6B">
      <w:pPr>
        <w:pStyle w:val="ListParagraph"/>
        <w:numPr>
          <w:ilvl w:val="0"/>
          <w:numId w:val="24"/>
        </w:numPr>
        <w:jc w:val="both"/>
        <w:rPr>
          <w:rFonts w:ascii="Arial" w:hAnsi="Arial" w:cs="Arial"/>
          <w:color w:val="auto"/>
          <w:sz w:val="22"/>
        </w:rPr>
      </w:pPr>
      <w:r w:rsidRPr="0071246D">
        <w:rPr>
          <w:rFonts w:ascii="Arial" w:hAnsi="Arial" w:cs="Arial"/>
          <w:color w:val="auto"/>
          <w:sz w:val="22"/>
        </w:rPr>
        <w:t xml:space="preserve">If </w:t>
      </w:r>
      <w:r>
        <w:rPr>
          <w:rFonts w:ascii="Arial" w:hAnsi="Arial" w:cs="Arial"/>
          <w:color w:val="auto"/>
          <w:sz w:val="22"/>
        </w:rPr>
        <w:t>an applicant is</w:t>
      </w:r>
      <w:r w:rsidRPr="0071246D">
        <w:rPr>
          <w:rFonts w:ascii="Arial" w:hAnsi="Arial" w:cs="Arial"/>
          <w:color w:val="auto"/>
          <w:sz w:val="22"/>
        </w:rPr>
        <w:t xml:space="preserve"> considering applying to more than one community council </w:t>
      </w:r>
      <w:r>
        <w:rPr>
          <w:rFonts w:ascii="Arial" w:hAnsi="Arial" w:cs="Arial"/>
          <w:color w:val="auto"/>
          <w:sz w:val="22"/>
        </w:rPr>
        <w:t>they</w:t>
      </w:r>
      <w:r w:rsidRPr="0071246D">
        <w:rPr>
          <w:rFonts w:ascii="Arial" w:hAnsi="Arial" w:cs="Arial"/>
          <w:color w:val="auto"/>
          <w:sz w:val="22"/>
        </w:rPr>
        <w:t xml:space="preserve"> are advised to contact SCBF beforehand to discuss </w:t>
      </w:r>
      <w:r>
        <w:rPr>
          <w:rFonts w:ascii="Arial" w:hAnsi="Arial" w:cs="Arial"/>
          <w:color w:val="auto"/>
          <w:sz w:val="22"/>
        </w:rPr>
        <w:t>their</w:t>
      </w:r>
      <w:r w:rsidRPr="0071246D">
        <w:rPr>
          <w:rFonts w:ascii="Arial" w:hAnsi="Arial" w:cs="Arial"/>
          <w:color w:val="auto"/>
          <w:sz w:val="22"/>
        </w:rPr>
        <w:t xml:space="preserve"> project.</w:t>
      </w:r>
    </w:p>
    <w:p w14:paraId="26C2E8C8" w14:textId="77777777" w:rsidR="00B65BA7" w:rsidRDefault="00597396" w:rsidP="00D12C6B">
      <w:pPr>
        <w:pStyle w:val="ListParagraph"/>
        <w:numPr>
          <w:ilvl w:val="0"/>
          <w:numId w:val="24"/>
        </w:numPr>
        <w:jc w:val="both"/>
        <w:rPr>
          <w:rFonts w:ascii="Arial" w:hAnsi="Arial" w:cs="Arial"/>
          <w:color w:val="auto"/>
          <w:sz w:val="22"/>
        </w:rPr>
      </w:pPr>
      <w:r w:rsidRPr="00597396">
        <w:rPr>
          <w:rFonts w:ascii="Arial" w:hAnsi="Arial" w:cs="Arial"/>
          <w:color w:val="auto"/>
          <w:sz w:val="22"/>
        </w:rPr>
        <w:t>Details of the proposal are sent to the</w:t>
      </w:r>
      <w:r w:rsidR="00B65BA7">
        <w:rPr>
          <w:rFonts w:ascii="Arial" w:hAnsi="Arial" w:cs="Arial"/>
          <w:color w:val="auto"/>
          <w:sz w:val="22"/>
        </w:rPr>
        <w:t xml:space="preserve"> relevant</w:t>
      </w:r>
      <w:r w:rsidRPr="00597396">
        <w:rPr>
          <w:rFonts w:ascii="Arial" w:hAnsi="Arial" w:cs="Arial"/>
          <w:color w:val="auto"/>
          <w:sz w:val="22"/>
        </w:rPr>
        <w:t xml:space="preserve"> </w:t>
      </w:r>
      <w:r w:rsidR="007C425E">
        <w:rPr>
          <w:rFonts w:ascii="Arial" w:hAnsi="Arial" w:cs="Arial"/>
          <w:color w:val="auto"/>
          <w:sz w:val="22"/>
        </w:rPr>
        <w:t>c</w:t>
      </w:r>
      <w:r w:rsidRPr="00597396">
        <w:rPr>
          <w:rFonts w:ascii="Arial" w:hAnsi="Arial" w:cs="Arial"/>
          <w:color w:val="auto"/>
          <w:sz w:val="22"/>
        </w:rPr>
        <w:t xml:space="preserve">ommunity </w:t>
      </w:r>
      <w:r w:rsidR="007C425E">
        <w:rPr>
          <w:rFonts w:ascii="Arial" w:hAnsi="Arial" w:cs="Arial"/>
          <w:color w:val="auto"/>
          <w:sz w:val="22"/>
        </w:rPr>
        <w:t>c</w:t>
      </w:r>
      <w:r w:rsidRPr="00597396">
        <w:rPr>
          <w:rFonts w:ascii="Arial" w:hAnsi="Arial" w:cs="Arial"/>
          <w:color w:val="auto"/>
          <w:sz w:val="22"/>
        </w:rPr>
        <w:t>ouncil for a decision</w:t>
      </w:r>
      <w:r>
        <w:rPr>
          <w:rFonts w:ascii="Arial" w:hAnsi="Arial" w:cs="Arial"/>
          <w:color w:val="auto"/>
          <w:sz w:val="22"/>
        </w:rPr>
        <w:t xml:space="preserve"> on whether to support it.  </w:t>
      </w:r>
    </w:p>
    <w:p w14:paraId="26C2E8C9" w14:textId="77777777" w:rsidR="00597396" w:rsidRDefault="00597396" w:rsidP="00D12C6B">
      <w:pPr>
        <w:pStyle w:val="ListParagraph"/>
        <w:numPr>
          <w:ilvl w:val="0"/>
          <w:numId w:val="24"/>
        </w:numPr>
        <w:jc w:val="both"/>
        <w:rPr>
          <w:rFonts w:ascii="Arial" w:hAnsi="Arial" w:cs="Arial"/>
          <w:color w:val="auto"/>
          <w:sz w:val="22"/>
        </w:rPr>
      </w:pPr>
      <w:r>
        <w:rPr>
          <w:rFonts w:ascii="Arial" w:hAnsi="Arial" w:cs="Arial"/>
          <w:color w:val="auto"/>
          <w:sz w:val="22"/>
        </w:rPr>
        <w:t xml:space="preserve">SCBF notified of </w:t>
      </w:r>
      <w:r w:rsidR="00B65BA7">
        <w:rPr>
          <w:rFonts w:ascii="Arial" w:hAnsi="Arial" w:cs="Arial"/>
          <w:color w:val="auto"/>
          <w:sz w:val="22"/>
        </w:rPr>
        <w:t xml:space="preserve">the </w:t>
      </w:r>
      <w:r w:rsidR="007C425E">
        <w:rPr>
          <w:rFonts w:ascii="Arial" w:hAnsi="Arial" w:cs="Arial"/>
          <w:color w:val="auto"/>
          <w:sz w:val="22"/>
        </w:rPr>
        <w:t>c</w:t>
      </w:r>
      <w:r w:rsidR="00B65BA7">
        <w:rPr>
          <w:rFonts w:ascii="Arial" w:hAnsi="Arial" w:cs="Arial"/>
          <w:color w:val="auto"/>
          <w:sz w:val="22"/>
        </w:rPr>
        <w:t xml:space="preserve">ommunity </w:t>
      </w:r>
      <w:r w:rsidR="007C425E">
        <w:rPr>
          <w:rFonts w:ascii="Arial" w:hAnsi="Arial" w:cs="Arial"/>
          <w:color w:val="auto"/>
          <w:sz w:val="22"/>
        </w:rPr>
        <w:t>c</w:t>
      </w:r>
      <w:r w:rsidR="00B65BA7">
        <w:rPr>
          <w:rFonts w:ascii="Arial" w:hAnsi="Arial" w:cs="Arial"/>
          <w:color w:val="auto"/>
          <w:sz w:val="22"/>
        </w:rPr>
        <w:t xml:space="preserve">ouncil’s </w:t>
      </w:r>
      <w:r>
        <w:rPr>
          <w:rFonts w:ascii="Arial" w:hAnsi="Arial" w:cs="Arial"/>
          <w:color w:val="auto"/>
          <w:sz w:val="22"/>
        </w:rPr>
        <w:t>decision within</w:t>
      </w:r>
      <w:r w:rsidRPr="00597396">
        <w:rPr>
          <w:rFonts w:ascii="Arial" w:hAnsi="Arial" w:cs="Arial"/>
          <w:color w:val="auto"/>
          <w:sz w:val="22"/>
        </w:rPr>
        <w:t xml:space="preserve"> six weeks</w:t>
      </w:r>
    </w:p>
    <w:p w14:paraId="26C2E8CA" w14:textId="77777777" w:rsidR="00474294" w:rsidRDefault="00597396" w:rsidP="00D12C6B">
      <w:pPr>
        <w:pStyle w:val="ListParagraph"/>
        <w:numPr>
          <w:ilvl w:val="0"/>
          <w:numId w:val="24"/>
        </w:numPr>
        <w:jc w:val="both"/>
        <w:rPr>
          <w:rFonts w:ascii="Arial" w:hAnsi="Arial" w:cs="Arial"/>
          <w:color w:val="auto"/>
          <w:sz w:val="22"/>
        </w:rPr>
      </w:pPr>
      <w:r>
        <w:rPr>
          <w:rFonts w:ascii="Arial" w:hAnsi="Arial" w:cs="Arial"/>
          <w:color w:val="auto"/>
          <w:sz w:val="22"/>
        </w:rPr>
        <w:t xml:space="preserve">After final checks </w:t>
      </w:r>
      <w:r w:rsidR="00474294" w:rsidRPr="00597396">
        <w:rPr>
          <w:rFonts w:ascii="Arial" w:hAnsi="Arial" w:cs="Arial"/>
          <w:color w:val="auto"/>
          <w:sz w:val="22"/>
        </w:rPr>
        <w:t xml:space="preserve">SCBF will </w:t>
      </w:r>
      <w:r w:rsidR="00AE38ED" w:rsidRPr="00597396">
        <w:rPr>
          <w:rFonts w:ascii="Arial" w:hAnsi="Arial" w:cs="Arial"/>
          <w:color w:val="auto"/>
          <w:sz w:val="22"/>
        </w:rPr>
        <w:t>release the funds</w:t>
      </w:r>
      <w:r>
        <w:rPr>
          <w:rFonts w:ascii="Arial" w:hAnsi="Arial" w:cs="Arial"/>
          <w:color w:val="auto"/>
          <w:sz w:val="22"/>
        </w:rPr>
        <w:t xml:space="preserve"> as quickly as possible</w:t>
      </w:r>
      <w:r w:rsidR="00C47640">
        <w:rPr>
          <w:rFonts w:ascii="Arial" w:hAnsi="Arial" w:cs="Arial"/>
          <w:color w:val="auto"/>
          <w:sz w:val="22"/>
        </w:rPr>
        <w:t xml:space="preserve"> and inform the </w:t>
      </w:r>
      <w:r w:rsidR="007C425E">
        <w:rPr>
          <w:rFonts w:ascii="Arial" w:hAnsi="Arial" w:cs="Arial"/>
          <w:color w:val="auto"/>
          <w:sz w:val="22"/>
        </w:rPr>
        <w:t>c</w:t>
      </w:r>
      <w:r w:rsidR="00C47640">
        <w:rPr>
          <w:rFonts w:ascii="Arial" w:hAnsi="Arial" w:cs="Arial"/>
          <w:color w:val="auto"/>
          <w:sz w:val="22"/>
        </w:rPr>
        <w:t xml:space="preserve">ommunity </w:t>
      </w:r>
      <w:r w:rsidR="007C425E">
        <w:rPr>
          <w:rFonts w:ascii="Arial" w:hAnsi="Arial" w:cs="Arial"/>
          <w:color w:val="auto"/>
          <w:sz w:val="22"/>
        </w:rPr>
        <w:t>c</w:t>
      </w:r>
      <w:r w:rsidR="00C47640">
        <w:rPr>
          <w:rFonts w:ascii="Arial" w:hAnsi="Arial" w:cs="Arial"/>
          <w:color w:val="auto"/>
          <w:sz w:val="22"/>
        </w:rPr>
        <w:t>ouncil</w:t>
      </w:r>
      <w:r>
        <w:rPr>
          <w:rFonts w:ascii="Arial" w:hAnsi="Arial" w:cs="Arial"/>
          <w:color w:val="auto"/>
          <w:sz w:val="22"/>
        </w:rPr>
        <w:t>.</w:t>
      </w:r>
    </w:p>
    <w:p w14:paraId="26C2E8CB" w14:textId="77777777" w:rsidR="00597396" w:rsidRPr="00597396" w:rsidRDefault="00597396" w:rsidP="00D12C6B">
      <w:pPr>
        <w:pStyle w:val="ListParagraph"/>
        <w:numPr>
          <w:ilvl w:val="0"/>
          <w:numId w:val="24"/>
        </w:numPr>
        <w:jc w:val="both"/>
        <w:rPr>
          <w:rFonts w:ascii="Arial" w:hAnsi="Arial" w:cs="Arial"/>
          <w:color w:val="auto"/>
          <w:sz w:val="22"/>
        </w:rPr>
      </w:pPr>
      <w:r>
        <w:rPr>
          <w:rFonts w:ascii="Arial" w:hAnsi="Arial" w:cs="Arial"/>
          <w:color w:val="auto"/>
          <w:sz w:val="22"/>
        </w:rPr>
        <w:t xml:space="preserve">SCBF intend that all applicants </w:t>
      </w:r>
      <w:r w:rsidR="0093019C">
        <w:rPr>
          <w:rFonts w:ascii="Arial" w:hAnsi="Arial" w:cs="Arial"/>
          <w:color w:val="auto"/>
          <w:sz w:val="22"/>
        </w:rPr>
        <w:t>should be</w:t>
      </w:r>
      <w:r>
        <w:rPr>
          <w:rFonts w:ascii="Arial" w:hAnsi="Arial" w:cs="Arial"/>
          <w:color w:val="auto"/>
          <w:sz w:val="22"/>
        </w:rPr>
        <w:t xml:space="preserve"> informed of a decision within eight weeks of receipt by SCBF</w:t>
      </w:r>
    </w:p>
    <w:p w14:paraId="26C2E8CC" w14:textId="77777777" w:rsidR="00597396" w:rsidRDefault="00597396" w:rsidP="008D167E">
      <w:pPr>
        <w:jc w:val="both"/>
        <w:rPr>
          <w:rFonts w:ascii="Arial" w:hAnsi="Arial" w:cs="Arial"/>
          <w:color w:val="auto"/>
          <w:sz w:val="22"/>
        </w:rPr>
      </w:pPr>
    </w:p>
    <w:p w14:paraId="26C2E8CD" w14:textId="77777777" w:rsidR="00BF7FD3" w:rsidRDefault="00BF7FD3" w:rsidP="008D167E">
      <w:pPr>
        <w:jc w:val="both"/>
        <w:rPr>
          <w:rFonts w:ascii="Arial" w:hAnsi="Arial" w:cs="Arial"/>
          <w:color w:val="auto"/>
          <w:sz w:val="22"/>
        </w:rPr>
      </w:pPr>
      <w:r>
        <w:rPr>
          <w:rFonts w:ascii="Arial" w:hAnsi="Arial" w:cs="Arial"/>
          <w:color w:val="auto"/>
          <w:sz w:val="22"/>
        </w:rPr>
        <w:t>More</w:t>
      </w:r>
      <w:r w:rsidR="00DB7D34">
        <w:rPr>
          <w:rFonts w:ascii="Arial" w:hAnsi="Arial" w:cs="Arial"/>
          <w:color w:val="auto"/>
          <w:sz w:val="22"/>
        </w:rPr>
        <w:t xml:space="preserve"> details of the Tier One criteria and rules are in the </w:t>
      </w:r>
      <w:hyperlink w:anchor="Appendix" w:history="1">
        <w:r w:rsidR="00BF7526" w:rsidRPr="00BF7526">
          <w:rPr>
            <w:rStyle w:val="Hyperlink"/>
            <w:rFonts w:ascii="Arial" w:hAnsi="Arial" w:cs="Arial"/>
            <w:noProof w:val="0"/>
            <w:sz w:val="22"/>
          </w:rPr>
          <w:t>Appendix</w:t>
        </w:r>
      </w:hyperlink>
      <w:r w:rsidR="00DB7D34">
        <w:rPr>
          <w:rFonts w:ascii="Arial" w:hAnsi="Arial" w:cs="Arial"/>
          <w:color w:val="auto"/>
          <w:sz w:val="22"/>
        </w:rPr>
        <w:t xml:space="preserve"> below.</w:t>
      </w:r>
    </w:p>
    <w:p w14:paraId="26C2E8CE" w14:textId="77777777" w:rsidR="00BF7FD3" w:rsidRDefault="00DB7D34" w:rsidP="008D167E">
      <w:pPr>
        <w:jc w:val="both"/>
        <w:rPr>
          <w:rFonts w:ascii="Arial" w:hAnsi="Arial" w:cs="Arial"/>
          <w:color w:val="auto"/>
          <w:sz w:val="22"/>
        </w:rPr>
      </w:pPr>
      <w:r>
        <w:rPr>
          <w:rFonts w:ascii="Arial" w:hAnsi="Arial" w:cs="Arial"/>
          <w:color w:val="auto"/>
          <w:sz w:val="22"/>
        </w:rPr>
        <w:t xml:space="preserve">  </w:t>
      </w:r>
    </w:p>
    <w:p w14:paraId="26C2E8CF" w14:textId="77777777" w:rsidR="0069329D" w:rsidRDefault="00BF7FD3" w:rsidP="008D167E">
      <w:pPr>
        <w:jc w:val="both"/>
        <w:rPr>
          <w:rFonts w:ascii="Arial" w:hAnsi="Arial" w:cs="Arial"/>
          <w:color w:val="auto"/>
          <w:sz w:val="22"/>
        </w:rPr>
      </w:pPr>
      <w:r>
        <w:rPr>
          <w:rFonts w:ascii="Arial" w:hAnsi="Arial" w:cs="Arial"/>
          <w:color w:val="auto"/>
          <w:sz w:val="22"/>
        </w:rPr>
        <w:t>Some k</w:t>
      </w:r>
      <w:r w:rsidR="009849C1" w:rsidRPr="005564AF">
        <w:rPr>
          <w:rFonts w:ascii="Arial" w:hAnsi="Arial" w:cs="Arial"/>
          <w:color w:val="auto"/>
          <w:sz w:val="22"/>
        </w:rPr>
        <w:t xml:space="preserve">ey factors for </w:t>
      </w:r>
      <w:r w:rsidR="00424D3D">
        <w:rPr>
          <w:rFonts w:ascii="Arial" w:hAnsi="Arial" w:cs="Arial"/>
          <w:color w:val="auto"/>
          <w:sz w:val="22"/>
        </w:rPr>
        <w:t>c</w:t>
      </w:r>
      <w:r w:rsidR="009849C1" w:rsidRPr="005564AF">
        <w:rPr>
          <w:rFonts w:ascii="Arial" w:hAnsi="Arial" w:cs="Arial"/>
          <w:color w:val="auto"/>
          <w:sz w:val="22"/>
        </w:rPr>
        <w:t xml:space="preserve">ommunity </w:t>
      </w:r>
      <w:r w:rsidR="00424D3D">
        <w:rPr>
          <w:rFonts w:ascii="Arial" w:hAnsi="Arial" w:cs="Arial"/>
          <w:color w:val="auto"/>
          <w:sz w:val="22"/>
        </w:rPr>
        <w:t>c</w:t>
      </w:r>
      <w:r w:rsidR="009849C1" w:rsidRPr="005564AF">
        <w:rPr>
          <w:rFonts w:ascii="Arial" w:hAnsi="Arial" w:cs="Arial"/>
          <w:color w:val="auto"/>
          <w:sz w:val="22"/>
        </w:rPr>
        <w:t xml:space="preserve">ouncils to consider for </w:t>
      </w:r>
      <w:r w:rsidR="00C47640">
        <w:rPr>
          <w:rFonts w:ascii="Arial" w:hAnsi="Arial" w:cs="Arial"/>
          <w:color w:val="auto"/>
          <w:sz w:val="22"/>
        </w:rPr>
        <w:t>Tier One</w:t>
      </w:r>
      <w:r w:rsidR="009849C1" w:rsidRPr="005564AF">
        <w:rPr>
          <w:rFonts w:ascii="Arial" w:hAnsi="Arial" w:cs="Arial"/>
          <w:color w:val="auto"/>
          <w:sz w:val="22"/>
        </w:rPr>
        <w:t xml:space="preserve"> application</w:t>
      </w:r>
      <w:r w:rsidR="00515F78" w:rsidRPr="005564AF">
        <w:rPr>
          <w:rFonts w:ascii="Arial" w:hAnsi="Arial" w:cs="Arial"/>
          <w:color w:val="auto"/>
          <w:sz w:val="22"/>
        </w:rPr>
        <w:t xml:space="preserve"> decisions</w:t>
      </w:r>
      <w:r w:rsidR="009849C1" w:rsidRPr="005564AF">
        <w:rPr>
          <w:rFonts w:ascii="Arial" w:hAnsi="Arial" w:cs="Arial"/>
          <w:color w:val="auto"/>
          <w:sz w:val="22"/>
        </w:rPr>
        <w:t>:</w:t>
      </w:r>
    </w:p>
    <w:p w14:paraId="26C2E8D0" w14:textId="77777777" w:rsidR="00AE38ED" w:rsidRPr="005564AF" w:rsidRDefault="00AE38ED" w:rsidP="008D167E">
      <w:pPr>
        <w:jc w:val="both"/>
        <w:rPr>
          <w:rFonts w:ascii="Arial" w:hAnsi="Arial" w:cs="Arial"/>
          <w:color w:val="auto"/>
          <w:sz w:val="22"/>
        </w:rPr>
      </w:pPr>
    </w:p>
    <w:p w14:paraId="26C2E8D1" w14:textId="77777777" w:rsidR="0036007F" w:rsidRDefault="00515F78" w:rsidP="0036007F">
      <w:pPr>
        <w:pStyle w:val="ListParagraph"/>
        <w:numPr>
          <w:ilvl w:val="0"/>
          <w:numId w:val="30"/>
        </w:numPr>
        <w:spacing w:line="240" w:lineRule="auto"/>
        <w:jc w:val="both"/>
        <w:rPr>
          <w:rFonts w:ascii="Arial" w:hAnsi="Arial" w:cs="Arial"/>
          <w:color w:val="auto"/>
          <w:sz w:val="22"/>
        </w:rPr>
      </w:pPr>
      <w:r w:rsidRPr="00AE38ED">
        <w:rPr>
          <w:rFonts w:ascii="Arial" w:hAnsi="Arial" w:cs="Arial"/>
          <w:color w:val="auto"/>
          <w:sz w:val="22"/>
        </w:rPr>
        <w:t>W</w:t>
      </w:r>
      <w:r w:rsidR="009849C1" w:rsidRPr="00AE38ED">
        <w:rPr>
          <w:rFonts w:ascii="Arial" w:hAnsi="Arial" w:cs="Arial"/>
          <w:color w:val="auto"/>
          <w:sz w:val="22"/>
        </w:rPr>
        <w:t>ill the project make a positive difference for the community</w:t>
      </w:r>
      <w:r w:rsidR="00B73F1E">
        <w:rPr>
          <w:rFonts w:ascii="Arial" w:hAnsi="Arial" w:cs="Arial"/>
          <w:color w:val="auto"/>
          <w:sz w:val="22"/>
        </w:rPr>
        <w:t>?</w:t>
      </w:r>
      <w:r w:rsidR="0036007F">
        <w:rPr>
          <w:rFonts w:ascii="Arial" w:hAnsi="Arial" w:cs="Arial"/>
          <w:color w:val="auto"/>
          <w:sz w:val="22"/>
        </w:rPr>
        <w:t xml:space="preserve"> </w:t>
      </w:r>
    </w:p>
    <w:p w14:paraId="26C2E8D2" w14:textId="77777777" w:rsidR="009849C1" w:rsidRPr="0036007F" w:rsidRDefault="00515F78" w:rsidP="0036007F">
      <w:pPr>
        <w:pStyle w:val="ListParagraph"/>
        <w:numPr>
          <w:ilvl w:val="0"/>
          <w:numId w:val="30"/>
        </w:numPr>
        <w:spacing w:line="240" w:lineRule="auto"/>
        <w:jc w:val="both"/>
        <w:rPr>
          <w:rFonts w:ascii="Arial" w:hAnsi="Arial" w:cs="Arial"/>
          <w:color w:val="auto"/>
          <w:sz w:val="22"/>
        </w:rPr>
      </w:pPr>
      <w:r w:rsidRPr="0036007F">
        <w:rPr>
          <w:rFonts w:ascii="Arial" w:hAnsi="Arial" w:cs="Arial"/>
          <w:color w:val="auto"/>
          <w:sz w:val="22"/>
        </w:rPr>
        <w:t>D</w:t>
      </w:r>
      <w:r w:rsidR="009849C1" w:rsidRPr="0036007F">
        <w:rPr>
          <w:rFonts w:ascii="Arial" w:hAnsi="Arial" w:cs="Arial"/>
          <w:color w:val="auto"/>
          <w:sz w:val="22"/>
        </w:rPr>
        <w:t>oes the project meet with the SCBF guidelines and eligibility</w:t>
      </w:r>
      <w:r w:rsidR="00B73F1E" w:rsidRPr="0036007F">
        <w:rPr>
          <w:rFonts w:ascii="Arial" w:hAnsi="Arial" w:cs="Arial"/>
          <w:color w:val="auto"/>
          <w:sz w:val="22"/>
        </w:rPr>
        <w:t>?</w:t>
      </w:r>
    </w:p>
    <w:p w14:paraId="26C2E8D3" w14:textId="77777777" w:rsidR="0036007F" w:rsidRDefault="0036007F" w:rsidP="008D167E">
      <w:pPr>
        <w:jc w:val="both"/>
        <w:rPr>
          <w:rFonts w:ascii="Arial" w:hAnsi="Arial" w:cs="Arial"/>
          <w:color w:val="auto"/>
          <w:sz w:val="22"/>
        </w:rPr>
      </w:pPr>
    </w:p>
    <w:p w14:paraId="26C2E8D4" w14:textId="77777777" w:rsidR="008D167E" w:rsidRPr="0036007F" w:rsidRDefault="00D12C6B" w:rsidP="008D167E">
      <w:pPr>
        <w:jc w:val="both"/>
        <w:rPr>
          <w:rFonts w:ascii="Arial" w:hAnsi="Arial" w:cs="Arial"/>
          <w:b/>
          <w:color w:val="auto"/>
          <w:sz w:val="22"/>
          <w:u w:val="single"/>
        </w:rPr>
      </w:pPr>
      <w:bookmarkStart w:id="1" w:name="_Hlk56668659"/>
      <w:r w:rsidRPr="0036007F">
        <w:rPr>
          <w:rFonts w:ascii="Arial" w:hAnsi="Arial" w:cs="Arial"/>
          <w:b/>
          <w:color w:val="auto"/>
          <w:sz w:val="22"/>
          <w:u w:val="single"/>
        </w:rPr>
        <w:t>Tier Two</w:t>
      </w:r>
      <w:r w:rsidR="0036007F">
        <w:rPr>
          <w:rFonts w:ascii="Arial" w:hAnsi="Arial" w:cs="Arial"/>
          <w:b/>
          <w:color w:val="auto"/>
          <w:sz w:val="22"/>
          <w:u w:val="single"/>
        </w:rPr>
        <w:t>:</w:t>
      </w:r>
    </w:p>
    <w:p w14:paraId="26C2E8D5" w14:textId="77777777" w:rsidR="00DB7D34" w:rsidRPr="00DB7D34" w:rsidRDefault="00DB7D34" w:rsidP="008D167E">
      <w:pPr>
        <w:jc w:val="both"/>
        <w:rPr>
          <w:rFonts w:ascii="Arial" w:hAnsi="Arial" w:cs="Arial"/>
          <w:color w:val="auto"/>
          <w:sz w:val="22"/>
          <w:u w:val="single"/>
        </w:rPr>
      </w:pPr>
    </w:p>
    <w:bookmarkEnd w:id="1"/>
    <w:p w14:paraId="26C2E8D6" w14:textId="77777777" w:rsidR="00942D6D" w:rsidRDefault="00BF5B2B" w:rsidP="008D167E">
      <w:pPr>
        <w:jc w:val="both"/>
        <w:rPr>
          <w:rFonts w:ascii="Arial" w:hAnsi="Arial" w:cs="Arial"/>
          <w:color w:val="auto"/>
          <w:sz w:val="22"/>
        </w:rPr>
      </w:pPr>
      <w:r>
        <w:rPr>
          <w:rFonts w:ascii="Arial" w:hAnsi="Arial" w:cs="Arial"/>
          <w:color w:val="auto"/>
          <w:sz w:val="22"/>
        </w:rPr>
        <w:t>The p</w:t>
      </w:r>
      <w:r w:rsidR="00EA2AE7" w:rsidRPr="005564AF">
        <w:rPr>
          <w:rFonts w:ascii="Arial" w:hAnsi="Arial" w:cs="Arial"/>
          <w:color w:val="auto"/>
          <w:sz w:val="22"/>
        </w:rPr>
        <w:t xml:space="preserve">urpose of </w:t>
      </w:r>
      <w:r>
        <w:rPr>
          <w:rFonts w:ascii="Arial" w:hAnsi="Arial" w:cs="Arial"/>
          <w:color w:val="auto"/>
          <w:sz w:val="22"/>
        </w:rPr>
        <w:t>T</w:t>
      </w:r>
      <w:r w:rsidR="00EA2AE7" w:rsidRPr="005564AF">
        <w:rPr>
          <w:rFonts w:ascii="Arial" w:hAnsi="Arial" w:cs="Arial"/>
          <w:color w:val="auto"/>
          <w:sz w:val="22"/>
        </w:rPr>
        <w:t xml:space="preserve">ier </w:t>
      </w:r>
      <w:r>
        <w:rPr>
          <w:rFonts w:ascii="Arial" w:hAnsi="Arial" w:cs="Arial"/>
          <w:color w:val="auto"/>
          <w:sz w:val="22"/>
        </w:rPr>
        <w:t>T</w:t>
      </w:r>
      <w:r w:rsidR="00EA2AE7" w:rsidRPr="005564AF">
        <w:rPr>
          <w:rFonts w:ascii="Arial" w:hAnsi="Arial" w:cs="Arial"/>
          <w:color w:val="auto"/>
          <w:sz w:val="22"/>
        </w:rPr>
        <w:t xml:space="preserve">wo </w:t>
      </w:r>
      <w:r w:rsidR="00942D6D">
        <w:rPr>
          <w:rFonts w:ascii="Arial" w:hAnsi="Arial" w:cs="Arial"/>
          <w:color w:val="auto"/>
          <w:sz w:val="22"/>
        </w:rPr>
        <w:t>grants</w:t>
      </w:r>
      <w:r w:rsidR="00EA2AE7" w:rsidRPr="005564AF">
        <w:rPr>
          <w:rFonts w:ascii="Arial" w:hAnsi="Arial" w:cs="Arial"/>
          <w:color w:val="auto"/>
          <w:sz w:val="22"/>
        </w:rPr>
        <w:t xml:space="preserve"> </w:t>
      </w:r>
      <w:r>
        <w:rPr>
          <w:rFonts w:ascii="Arial" w:hAnsi="Arial" w:cs="Arial"/>
          <w:color w:val="auto"/>
          <w:sz w:val="22"/>
        </w:rPr>
        <w:t>is to</w:t>
      </w:r>
      <w:r w:rsidR="00EA2AE7" w:rsidRPr="005564AF">
        <w:rPr>
          <w:rFonts w:ascii="Arial" w:hAnsi="Arial" w:cs="Arial"/>
          <w:color w:val="auto"/>
          <w:sz w:val="22"/>
        </w:rPr>
        <w:t xml:space="preserve"> </w:t>
      </w:r>
      <w:r w:rsidR="00942D6D">
        <w:rPr>
          <w:rFonts w:ascii="Arial" w:hAnsi="Arial" w:cs="Arial"/>
          <w:color w:val="auto"/>
          <w:sz w:val="22"/>
        </w:rPr>
        <w:t>assist</w:t>
      </w:r>
      <w:r w:rsidRPr="005564AF">
        <w:rPr>
          <w:rFonts w:ascii="Arial" w:hAnsi="Arial" w:cs="Arial"/>
          <w:color w:val="auto"/>
          <w:sz w:val="22"/>
        </w:rPr>
        <w:t xml:space="preserve"> larger projects which will make a lasting difference for the community. </w:t>
      </w:r>
      <w:r>
        <w:rPr>
          <w:rFonts w:ascii="Arial" w:hAnsi="Arial" w:cs="Arial"/>
          <w:color w:val="auto"/>
          <w:sz w:val="22"/>
        </w:rPr>
        <w:t>T</w:t>
      </w:r>
      <w:r w:rsidRPr="005564AF">
        <w:rPr>
          <w:rFonts w:ascii="Arial" w:hAnsi="Arial" w:cs="Arial"/>
          <w:color w:val="auto"/>
          <w:sz w:val="22"/>
        </w:rPr>
        <w:t xml:space="preserve">he </w:t>
      </w:r>
      <w:r w:rsidR="0036007F">
        <w:rPr>
          <w:rFonts w:ascii="Arial" w:hAnsi="Arial" w:cs="Arial"/>
          <w:color w:val="auto"/>
          <w:sz w:val="22"/>
        </w:rPr>
        <w:t>funds</w:t>
      </w:r>
      <w:r w:rsidRPr="005564AF">
        <w:rPr>
          <w:rFonts w:ascii="Arial" w:hAnsi="Arial" w:cs="Arial"/>
          <w:color w:val="auto"/>
          <w:sz w:val="22"/>
        </w:rPr>
        <w:t xml:space="preserve"> are to support social enterprises, charities or organisations</w:t>
      </w:r>
      <w:r w:rsidR="00C47640">
        <w:rPr>
          <w:rFonts w:ascii="Arial" w:hAnsi="Arial" w:cs="Arial"/>
          <w:color w:val="auto"/>
          <w:sz w:val="22"/>
        </w:rPr>
        <w:t>,</w:t>
      </w:r>
      <w:r w:rsidRPr="005564AF">
        <w:rPr>
          <w:rFonts w:ascii="Arial" w:hAnsi="Arial" w:cs="Arial"/>
          <w:color w:val="auto"/>
          <w:sz w:val="22"/>
        </w:rPr>
        <w:t xml:space="preserve"> </w:t>
      </w:r>
      <w:r w:rsidR="00C47640">
        <w:rPr>
          <w:rFonts w:ascii="Arial" w:hAnsi="Arial" w:cs="Arial"/>
          <w:color w:val="auto"/>
          <w:sz w:val="22"/>
        </w:rPr>
        <w:t>that</w:t>
      </w:r>
      <w:r w:rsidR="00C47640" w:rsidRPr="005564AF">
        <w:rPr>
          <w:rFonts w:ascii="Arial" w:hAnsi="Arial" w:cs="Arial"/>
          <w:color w:val="auto"/>
          <w:sz w:val="22"/>
        </w:rPr>
        <w:t xml:space="preserve"> </w:t>
      </w:r>
      <w:r w:rsidRPr="005564AF">
        <w:rPr>
          <w:rFonts w:ascii="Arial" w:hAnsi="Arial" w:cs="Arial"/>
          <w:color w:val="auto"/>
          <w:sz w:val="22"/>
        </w:rPr>
        <w:t xml:space="preserve">need </w:t>
      </w:r>
      <w:r w:rsidR="0036007F">
        <w:rPr>
          <w:rFonts w:ascii="Arial" w:hAnsi="Arial" w:cs="Arial"/>
          <w:color w:val="auto"/>
          <w:sz w:val="22"/>
        </w:rPr>
        <w:t>assistance</w:t>
      </w:r>
      <w:r w:rsidRPr="005564AF">
        <w:rPr>
          <w:rFonts w:ascii="Arial" w:hAnsi="Arial" w:cs="Arial"/>
          <w:color w:val="auto"/>
          <w:sz w:val="22"/>
        </w:rPr>
        <w:t xml:space="preserve"> to </w:t>
      </w:r>
      <w:r w:rsidR="00942D6D">
        <w:rPr>
          <w:rFonts w:ascii="Arial" w:hAnsi="Arial" w:cs="Arial"/>
          <w:color w:val="auto"/>
          <w:sz w:val="22"/>
        </w:rPr>
        <w:t>enable</w:t>
      </w:r>
      <w:r w:rsidRPr="005564AF">
        <w:rPr>
          <w:rFonts w:ascii="Arial" w:hAnsi="Arial" w:cs="Arial"/>
          <w:color w:val="auto"/>
          <w:sz w:val="22"/>
        </w:rPr>
        <w:t xml:space="preserve"> projects or activities</w:t>
      </w:r>
      <w:r w:rsidR="00C47640">
        <w:rPr>
          <w:rFonts w:ascii="Arial" w:hAnsi="Arial" w:cs="Arial"/>
          <w:color w:val="auto"/>
          <w:sz w:val="22"/>
        </w:rPr>
        <w:t>,</w:t>
      </w:r>
      <w:r w:rsidRPr="005564AF">
        <w:rPr>
          <w:rFonts w:ascii="Arial" w:hAnsi="Arial" w:cs="Arial"/>
          <w:color w:val="auto"/>
          <w:sz w:val="22"/>
        </w:rPr>
        <w:t xml:space="preserve"> consistent with the AGS priorities</w:t>
      </w:r>
      <w:r w:rsidR="00C47640">
        <w:rPr>
          <w:rFonts w:ascii="Arial" w:hAnsi="Arial" w:cs="Arial"/>
          <w:color w:val="auto"/>
          <w:sz w:val="22"/>
        </w:rPr>
        <w:t>,</w:t>
      </w:r>
      <w:r w:rsidR="00942D6D">
        <w:rPr>
          <w:rFonts w:ascii="Arial" w:hAnsi="Arial" w:cs="Arial"/>
          <w:color w:val="auto"/>
          <w:sz w:val="22"/>
        </w:rPr>
        <w:t xml:space="preserve"> to go ahead</w:t>
      </w:r>
      <w:r w:rsidRPr="005564AF">
        <w:rPr>
          <w:rFonts w:ascii="Arial" w:hAnsi="Arial" w:cs="Arial"/>
          <w:color w:val="auto"/>
          <w:sz w:val="22"/>
        </w:rPr>
        <w:t>.</w:t>
      </w:r>
      <w:r>
        <w:rPr>
          <w:rFonts w:ascii="Arial" w:hAnsi="Arial" w:cs="Arial"/>
          <w:color w:val="auto"/>
          <w:sz w:val="22"/>
        </w:rPr>
        <w:t xml:space="preserve">  </w:t>
      </w:r>
    </w:p>
    <w:p w14:paraId="26C2E8D7" w14:textId="77777777" w:rsidR="00D12C6B" w:rsidRPr="00BF5B2B" w:rsidRDefault="00BF5B2B" w:rsidP="008D167E">
      <w:pPr>
        <w:jc w:val="both"/>
        <w:rPr>
          <w:rFonts w:ascii="Arial" w:eastAsia="Times New Roman" w:hAnsi="Arial" w:cs="Arial"/>
          <w:iCs/>
          <w:sz w:val="22"/>
          <w:lang w:eastAsia="en-GB"/>
        </w:rPr>
      </w:pPr>
      <w:r>
        <w:rPr>
          <w:rFonts w:ascii="Arial" w:hAnsi="Arial" w:cs="Arial"/>
          <w:i/>
          <w:color w:val="auto"/>
          <w:sz w:val="22"/>
        </w:rPr>
        <w:t>Bu</w:t>
      </w:r>
      <w:r w:rsidR="0029319E" w:rsidRPr="005564AF">
        <w:rPr>
          <w:rFonts w:ascii="Arial" w:hAnsi="Arial" w:cs="Arial"/>
          <w:i/>
          <w:color w:val="auto"/>
          <w:sz w:val="22"/>
        </w:rPr>
        <w:t xml:space="preserve">sinesses can apply </w:t>
      </w:r>
      <w:r w:rsidR="008A3014">
        <w:rPr>
          <w:rFonts w:ascii="Arial" w:hAnsi="Arial" w:cs="Arial"/>
          <w:i/>
          <w:color w:val="auto"/>
          <w:sz w:val="22"/>
        </w:rPr>
        <w:t xml:space="preserve">but only </w:t>
      </w:r>
      <w:r w:rsidR="00431B7B" w:rsidRPr="005564AF">
        <w:rPr>
          <w:rFonts w:ascii="Arial" w:hAnsi="Arial" w:cs="Arial"/>
          <w:i/>
          <w:color w:val="auto"/>
          <w:sz w:val="22"/>
        </w:rPr>
        <w:t>to</w:t>
      </w:r>
      <w:r w:rsidR="00431B7B" w:rsidRPr="005564AF">
        <w:rPr>
          <w:rFonts w:ascii="Arial" w:hAnsi="Arial" w:cs="Arial"/>
          <w:color w:val="auto"/>
          <w:sz w:val="22"/>
        </w:rPr>
        <w:t xml:space="preserve"> </w:t>
      </w:r>
      <w:r w:rsidR="00431B7B" w:rsidRPr="005564AF">
        <w:rPr>
          <w:rFonts w:ascii="Arial" w:hAnsi="Arial" w:cs="Arial"/>
          <w:i/>
          <w:sz w:val="22"/>
          <w:lang w:eastAsia="en-GB"/>
        </w:rPr>
        <w:t>s</w:t>
      </w:r>
      <w:r w:rsidR="00431B7B" w:rsidRPr="005564AF">
        <w:rPr>
          <w:rFonts w:ascii="Arial" w:hAnsi="Arial" w:cs="Arial"/>
          <w:i/>
          <w:sz w:val="22"/>
        </w:rPr>
        <w:t>upport</w:t>
      </w:r>
      <w:r w:rsidR="00431B7B" w:rsidRPr="005564AF">
        <w:rPr>
          <w:rFonts w:ascii="Arial" w:eastAsia="Times New Roman" w:hAnsi="Arial" w:cs="Arial"/>
          <w:i/>
          <w:iCs/>
          <w:sz w:val="22"/>
          <w:lang w:eastAsia="en-GB"/>
        </w:rPr>
        <w:t xml:space="preserve"> or retain essential skills in a local community through training and apprenticeships</w:t>
      </w:r>
      <w:r>
        <w:rPr>
          <w:rFonts w:ascii="Arial" w:eastAsia="Times New Roman" w:hAnsi="Arial" w:cs="Arial"/>
          <w:i/>
          <w:iCs/>
          <w:sz w:val="22"/>
          <w:lang w:eastAsia="en-GB"/>
        </w:rPr>
        <w:t>.</w:t>
      </w:r>
    </w:p>
    <w:p w14:paraId="26C2E8D8" w14:textId="77777777" w:rsidR="00BF5B2B" w:rsidRPr="00BF5B2B" w:rsidRDefault="00BF5B2B" w:rsidP="008D167E">
      <w:pPr>
        <w:jc w:val="both"/>
        <w:rPr>
          <w:rFonts w:ascii="Arial" w:eastAsia="Times New Roman" w:hAnsi="Arial" w:cs="Arial"/>
          <w:iCs/>
          <w:sz w:val="22"/>
          <w:lang w:eastAsia="en-GB"/>
        </w:rPr>
      </w:pPr>
    </w:p>
    <w:p w14:paraId="26C2E8D9" w14:textId="77777777" w:rsidR="00BF5B2B" w:rsidRPr="00BF5B2B" w:rsidRDefault="00BF5B2B" w:rsidP="008D167E">
      <w:pPr>
        <w:jc w:val="both"/>
        <w:rPr>
          <w:rFonts w:ascii="Arial" w:hAnsi="Arial" w:cs="Arial"/>
          <w:color w:val="auto"/>
          <w:sz w:val="22"/>
        </w:rPr>
      </w:pPr>
      <w:r>
        <w:rPr>
          <w:rFonts w:ascii="Arial" w:hAnsi="Arial" w:cs="Arial"/>
          <w:color w:val="auto"/>
          <w:sz w:val="22"/>
        </w:rPr>
        <w:t>SCBF expects applicants</w:t>
      </w:r>
      <w:r w:rsidR="00942D6D">
        <w:rPr>
          <w:rFonts w:ascii="Arial" w:hAnsi="Arial" w:cs="Arial"/>
          <w:color w:val="auto"/>
          <w:sz w:val="22"/>
        </w:rPr>
        <w:t xml:space="preserve"> for Tier Two grants</w:t>
      </w:r>
      <w:r>
        <w:rPr>
          <w:rFonts w:ascii="Arial" w:hAnsi="Arial" w:cs="Arial"/>
          <w:color w:val="auto"/>
          <w:sz w:val="22"/>
        </w:rPr>
        <w:t xml:space="preserve"> to </w:t>
      </w:r>
      <w:r w:rsidR="00BF7FD3">
        <w:rPr>
          <w:rFonts w:ascii="Arial" w:hAnsi="Arial" w:cs="Arial"/>
          <w:color w:val="auto"/>
          <w:sz w:val="22"/>
        </w:rPr>
        <w:t xml:space="preserve">also </w:t>
      </w:r>
      <w:r>
        <w:rPr>
          <w:rFonts w:ascii="Arial" w:hAnsi="Arial" w:cs="Arial"/>
          <w:color w:val="auto"/>
          <w:sz w:val="22"/>
        </w:rPr>
        <w:t xml:space="preserve">seek other sources of funding for </w:t>
      </w:r>
      <w:r w:rsidR="00942D6D">
        <w:rPr>
          <w:rFonts w:ascii="Arial" w:hAnsi="Arial" w:cs="Arial"/>
          <w:color w:val="auto"/>
          <w:sz w:val="22"/>
        </w:rPr>
        <w:t>their</w:t>
      </w:r>
      <w:r>
        <w:rPr>
          <w:rFonts w:ascii="Arial" w:hAnsi="Arial" w:cs="Arial"/>
          <w:color w:val="auto"/>
          <w:sz w:val="22"/>
        </w:rPr>
        <w:t xml:space="preserve"> projects - or to use AGS funding to access support from other sources.</w:t>
      </w:r>
    </w:p>
    <w:p w14:paraId="26C2E8DA" w14:textId="77777777" w:rsidR="004422A1" w:rsidRPr="00BF5B2B" w:rsidRDefault="004422A1" w:rsidP="00834FFC">
      <w:pPr>
        <w:jc w:val="both"/>
        <w:rPr>
          <w:rFonts w:ascii="Arial" w:hAnsi="Arial" w:cs="Arial"/>
          <w:color w:val="auto"/>
          <w:sz w:val="22"/>
        </w:rPr>
      </w:pPr>
    </w:p>
    <w:p w14:paraId="26C2E8DB" w14:textId="77777777" w:rsidR="0069329D" w:rsidRPr="0036007F" w:rsidRDefault="0069329D" w:rsidP="00834FFC">
      <w:pPr>
        <w:jc w:val="both"/>
        <w:rPr>
          <w:rFonts w:ascii="Arial" w:hAnsi="Arial" w:cs="Arial"/>
          <w:b/>
          <w:color w:val="auto"/>
          <w:sz w:val="22"/>
          <w:u w:val="single"/>
        </w:rPr>
      </w:pPr>
      <w:r w:rsidRPr="0036007F">
        <w:rPr>
          <w:rFonts w:ascii="Arial" w:hAnsi="Arial" w:cs="Arial"/>
          <w:b/>
          <w:color w:val="auto"/>
          <w:sz w:val="22"/>
          <w:u w:val="single"/>
        </w:rPr>
        <w:t>Tier Two Process</w:t>
      </w:r>
      <w:r w:rsidR="0036007F">
        <w:rPr>
          <w:rFonts w:ascii="Arial" w:hAnsi="Arial" w:cs="Arial"/>
          <w:b/>
          <w:color w:val="auto"/>
          <w:sz w:val="22"/>
          <w:u w:val="single"/>
        </w:rPr>
        <w:t>:</w:t>
      </w:r>
    </w:p>
    <w:p w14:paraId="26C2E8DC" w14:textId="77777777" w:rsidR="00BF7526" w:rsidRPr="005564AF" w:rsidRDefault="00BF7526" w:rsidP="00834FFC">
      <w:pPr>
        <w:jc w:val="both"/>
        <w:rPr>
          <w:rFonts w:ascii="Arial" w:hAnsi="Arial" w:cs="Arial"/>
          <w:color w:val="auto"/>
          <w:sz w:val="22"/>
        </w:rPr>
      </w:pPr>
    </w:p>
    <w:p w14:paraId="26C2E8DD" w14:textId="77777777" w:rsidR="00942D6D" w:rsidRPr="00597396" w:rsidRDefault="0069329D" w:rsidP="00597396">
      <w:pPr>
        <w:pStyle w:val="ListParagraph"/>
        <w:numPr>
          <w:ilvl w:val="0"/>
          <w:numId w:val="45"/>
        </w:numPr>
        <w:ind w:left="754" w:hanging="357"/>
        <w:jc w:val="both"/>
        <w:rPr>
          <w:rFonts w:ascii="Arial" w:hAnsi="Arial" w:cs="Arial"/>
          <w:color w:val="auto"/>
          <w:sz w:val="22"/>
        </w:rPr>
      </w:pPr>
      <w:r w:rsidRPr="00597396">
        <w:rPr>
          <w:rFonts w:ascii="Arial" w:hAnsi="Arial" w:cs="Arial"/>
          <w:color w:val="auto"/>
          <w:sz w:val="22"/>
        </w:rPr>
        <w:t xml:space="preserve">SCBF will receive </w:t>
      </w:r>
      <w:r w:rsidR="00BF7526" w:rsidRPr="00597396">
        <w:rPr>
          <w:rFonts w:ascii="Arial" w:hAnsi="Arial" w:cs="Arial"/>
          <w:color w:val="auto"/>
          <w:sz w:val="22"/>
        </w:rPr>
        <w:t>all</w:t>
      </w:r>
      <w:r w:rsidRPr="00597396">
        <w:rPr>
          <w:rFonts w:ascii="Arial" w:hAnsi="Arial" w:cs="Arial"/>
          <w:color w:val="auto"/>
          <w:sz w:val="22"/>
        </w:rPr>
        <w:t xml:space="preserve"> application</w:t>
      </w:r>
      <w:r w:rsidR="00BF7526" w:rsidRPr="00597396">
        <w:rPr>
          <w:rFonts w:ascii="Arial" w:hAnsi="Arial" w:cs="Arial"/>
          <w:color w:val="auto"/>
          <w:sz w:val="22"/>
        </w:rPr>
        <w:t>s</w:t>
      </w:r>
      <w:r w:rsidRPr="00597396">
        <w:rPr>
          <w:rFonts w:ascii="Arial" w:hAnsi="Arial" w:cs="Arial"/>
          <w:color w:val="auto"/>
          <w:sz w:val="22"/>
        </w:rPr>
        <w:t xml:space="preserve"> and will</w:t>
      </w:r>
      <w:r w:rsidR="008350B2" w:rsidRPr="00597396">
        <w:rPr>
          <w:rFonts w:ascii="Arial" w:hAnsi="Arial" w:cs="Arial"/>
          <w:sz w:val="22"/>
        </w:rPr>
        <w:t xml:space="preserve"> </w:t>
      </w:r>
      <w:r w:rsidR="008350B2" w:rsidRPr="00597396">
        <w:rPr>
          <w:rFonts w:ascii="Arial" w:hAnsi="Arial" w:cs="Arial"/>
          <w:color w:val="auto"/>
          <w:sz w:val="22"/>
        </w:rPr>
        <w:t>check the eligibility, sustainability and achiev</w:t>
      </w:r>
      <w:r w:rsidR="0036007F" w:rsidRPr="00597396">
        <w:rPr>
          <w:rFonts w:ascii="Arial" w:hAnsi="Arial" w:cs="Arial"/>
          <w:color w:val="auto"/>
          <w:sz w:val="22"/>
        </w:rPr>
        <w:t xml:space="preserve">ability </w:t>
      </w:r>
      <w:r w:rsidR="008350B2" w:rsidRPr="00597396">
        <w:rPr>
          <w:rFonts w:ascii="Arial" w:hAnsi="Arial" w:cs="Arial"/>
          <w:color w:val="auto"/>
          <w:sz w:val="22"/>
        </w:rPr>
        <w:t>of fund objectives</w:t>
      </w:r>
      <w:r w:rsidR="00B93C15" w:rsidRPr="00597396">
        <w:rPr>
          <w:rFonts w:ascii="Arial" w:hAnsi="Arial" w:cs="Arial"/>
          <w:color w:val="auto"/>
          <w:sz w:val="22"/>
        </w:rPr>
        <w:t>. This will include reviewing the constitution and accounts.</w:t>
      </w:r>
    </w:p>
    <w:p w14:paraId="48A4F570" w14:textId="77777777" w:rsidR="0071246D" w:rsidRDefault="00BF5B2B" w:rsidP="0071246D">
      <w:pPr>
        <w:pStyle w:val="ListParagraph"/>
        <w:numPr>
          <w:ilvl w:val="0"/>
          <w:numId w:val="45"/>
        </w:numPr>
        <w:ind w:left="754" w:hanging="357"/>
        <w:jc w:val="both"/>
        <w:rPr>
          <w:rFonts w:ascii="Arial" w:hAnsi="Arial" w:cs="Arial"/>
          <w:color w:val="auto"/>
          <w:sz w:val="22"/>
        </w:rPr>
      </w:pPr>
      <w:r w:rsidRPr="00597396">
        <w:rPr>
          <w:rFonts w:ascii="Arial" w:hAnsi="Arial" w:cs="Arial"/>
          <w:color w:val="auto"/>
          <w:sz w:val="22"/>
        </w:rPr>
        <w:t>If an applicant is seeking over £5,000 of funding they must send an overview of the project to SCBF for an initial discussion before a formal application is made.</w:t>
      </w:r>
    </w:p>
    <w:p w14:paraId="04C3CD46" w14:textId="3BACDFB2" w:rsidR="0071246D" w:rsidRPr="0071246D" w:rsidRDefault="0071246D" w:rsidP="0071246D">
      <w:pPr>
        <w:pStyle w:val="ListParagraph"/>
        <w:numPr>
          <w:ilvl w:val="0"/>
          <w:numId w:val="45"/>
        </w:numPr>
        <w:ind w:left="754" w:hanging="357"/>
        <w:jc w:val="both"/>
        <w:rPr>
          <w:rFonts w:ascii="Arial" w:hAnsi="Arial" w:cs="Arial"/>
          <w:color w:val="auto"/>
          <w:sz w:val="22"/>
        </w:rPr>
      </w:pPr>
      <w:r w:rsidRPr="0071246D">
        <w:rPr>
          <w:rFonts w:ascii="Arial" w:hAnsi="Arial" w:cs="Arial"/>
          <w:color w:val="auto"/>
          <w:sz w:val="22"/>
        </w:rPr>
        <w:t>If an applicant is considering applying to more than one community council they are advised to contact SCBF beforehand to discuss their project.</w:t>
      </w:r>
    </w:p>
    <w:p w14:paraId="26C2E8DF" w14:textId="77777777" w:rsidR="0069329D" w:rsidRPr="00597396" w:rsidRDefault="0069329D" w:rsidP="00597396">
      <w:pPr>
        <w:pStyle w:val="ListParagraph"/>
        <w:numPr>
          <w:ilvl w:val="0"/>
          <w:numId w:val="45"/>
        </w:numPr>
        <w:ind w:left="754" w:hanging="357"/>
        <w:jc w:val="both"/>
        <w:rPr>
          <w:rFonts w:ascii="Arial" w:hAnsi="Arial" w:cs="Arial"/>
          <w:color w:val="auto"/>
          <w:sz w:val="22"/>
        </w:rPr>
      </w:pPr>
      <w:r w:rsidRPr="00597396">
        <w:rPr>
          <w:rFonts w:ascii="Arial" w:hAnsi="Arial" w:cs="Arial"/>
          <w:color w:val="auto"/>
          <w:sz w:val="22"/>
        </w:rPr>
        <w:t xml:space="preserve">SCBF will send the </w:t>
      </w:r>
      <w:r w:rsidR="006B5C16">
        <w:rPr>
          <w:rFonts w:ascii="Arial" w:hAnsi="Arial" w:cs="Arial"/>
          <w:color w:val="auto"/>
          <w:sz w:val="22"/>
        </w:rPr>
        <w:t>c</w:t>
      </w:r>
      <w:r w:rsidRPr="00597396">
        <w:rPr>
          <w:rFonts w:ascii="Arial" w:hAnsi="Arial" w:cs="Arial"/>
          <w:color w:val="auto"/>
          <w:sz w:val="22"/>
        </w:rPr>
        <w:t xml:space="preserve">ommunity </w:t>
      </w:r>
      <w:r w:rsidR="006B5C16">
        <w:rPr>
          <w:rFonts w:ascii="Arial" w:hAnsi="Arial" w:cs="Arial"/>
          <w:color w:val="auto"/>
          <w:sz w:val="22"/>
        </w:rPr>
        <w:t>c</w:t>
      </w:r>
      <w:r w:rsidRPr="00597396">
        <w:rPr>
          <w:rFonts w:ascii="Arial" w:hAnsi="Arial" w:cs="Arial"/>
          <w:color w:val="auto"/>
          <w:sz w:val="22"/>
        </w:rPr>
        <w:t xml:space="preserve">ouncil an </w:t>
      </w:r>
      <w:r w:rsidR="00BF7526" w:rsidRPr="00597396">
        <w:rPr>
          <w:rFonts w:ascii="Arial" w:hAnsi="Arial" w:cs="Arial"/>
          <w:color w:val="auto"/>
          <w:sz w:val="22"/>
        </w:rPr>
        <w:t xml:space="preserve">overview of the </w:t>
      </w:r>
      <w:r w:rsidRPr="00597396">
        <w:rPr>
          <w:rFonts w:ascii="Arial" w:hAnsi="Arial" w:cs="Arial"/>
          <w:color w:val="auto"/>
          <w:sz w:val="22"/>
        </w:rPr>
        <w:t>application</w:t>
      </w:r>
      <w:r w:rsidR="00A52F9D" w:rsidRPr="00597396">
        <w:rPr>
          <w:rFonts w:ascii="Arial" w:hAnsi="Arial" w:cs="Arial"/>
          <w:color w:val="auto"/>
          <w:sz w:val="22"/>
        </w:rPr>
        <w:t xml:space="preserve">. The </w:t>
      </w:r>
      <w:r w:rsidR="006B5C16">
        <w:rPr>
          <w:rFonts w:ascii="Arial" w:hAnsi="Arial" w:cs="Arial"/>
          <w:color w:val="auto"/>
          <w:sz w:val="22"/>
        </w:rPr>
        <w:t>c</w:t>
      </w:r>
      <w:r w:rsidR="00A52F9D" w:rsidRPr="00597396">
        <w:rPr>
          <w:rFonts w:ascii="Arial" w:hAnsi="Arial" w:cs="Arial"/>
          <w:color w:val="auto"/>
          <w:sz w:val="22"/>
        </w:rPr>
        <w:t xml:space="preserve">ommunity </w:t>
      </w:r>
      <w:r w:rsidR="006B5C16">
        <w:rPr>
          <w:rFonts w:ascii="Arial" w:hAnsi="Arial" w:cs="Arial"/>
          <w:color w:val="auto"/>
          <w:sz w:val="22"/>
        </w:rPr>
        <w:t>c</w:t>
      </w:r>
      <w:r w:rsidR="00A52F9D" w:rsidRPr="00597396">
        <w:rPr>
          <w:rFonts w:ascii="Arial" w:hAnsi="Arial" w:cs="Arial"/>
          <w:color w:val="auto"/>
          <w:sz w:val="22"/>
        </w:rPr>
        <w:t xml:space="preserve">ouncil should discuss and </w:t>
      </w:r>
      <w:r w:rsidR="00B93C15" w:rsidRPr="00597396">
        <w:rPr>
          <w:rFonts w:ascii="Arial" w:hAnsi="Arial" w:cs="Arial"/>
          <w:color w:val="auto"/>
          <w:sz w:val="22"/>
        </w:rPr>
        <w:t xml:space="preserve">recommend if the project is </w:t>
      </w:r>
      <w:r w:rsidR="00EE3BD5" w:rsidRPr="00597396">
        <w:rPr>
          <w:rFonts w:ascii="Arial" w:hAnsi="Arial" w:cs="Arial"/>
          <w:color w:val="auto"/>
          <w:sz w:val="22"/>
        </w:rPr>
        <w:t>something</w:t>
      </w:r>
      <w:r w:rsidR="00B93C15" w:rsidRPr="00597396">
        <w:rPr>
          <w:rFonts w:ascii="Arial" w:hAnsi="Arial" w:cs="Arial"/>
          <w:color w:val="auto"/>
          <w:sz w:val="22"/>
        </w:rPr>
        <w:t xml:space="preserve"> they think fits with local priorities and </w:t>
      </w:r>
      <w:r w:rsidR="00EE3BD5" w:rsidRPr="00597396">
        <w:rPr>
          <w:rFonts w:ascii="Arial" w:hAnsi="Arial" w:cs="Arial"/>
          <w:color w:val="auto"/>
          <w:sz w:val="22"/>
        </w:rPr>
        <w:t xml:space="preserve">should be </w:t>
      </w:r>
      <w:r w:rsidR="00942D6D" w:rsidRPr="00597396">
        <w:rPr>
          <w:rFonts w:ascii="Arial" w:hAnsi="Arial" w:cs="Arial"/>
          <w:color w:val="auto"/>
          <w:sz w:val="22"/>
        </w:rPr>
        <w:t>assisted</w:t>
      </w:r>
      <w:r w:rsidR="00EE3BD5" w:rsidRPr="00597396">
        <w:rPr>
          <w:rFonts w:ascii="Arial" w:hAnsi="Arial" w:cs="Arial"/>
          <w:color w:val="auto"/>
          <w:sz w:val="22"/>
        </w:rPr>
        <w:t xml:space="preserve"> by AGS</w:t>
      </w:r>
      <w:r w:rsidR="00B93C15" w:rsidRPr="00597396">
        <w:rPr>
          <w:rFonts w:ascii="Arial" w:hAnsi="Arial" w:cs="Arial"/>
          <w:color w:val="auto"/>
          <w:sz w:val="22"/>
        </w:rPr>
        <w:t>.</w:t>
      </w:r>
    </w:p>
    <w:p w14:paraId="26C2E8E0" w14:textId="77777777" w:rsidR="00B93C15" w:rsidRPr="00597396" w:rsidRDefault="006E5FC5" w:rsidP="00597396">
      <w:pPr>
        <w:pStyle w:val="ListParagraph"/>
        <w:numPr>
          <w:ilvl w:val="0"/>
          <w:numId w:val="45"/>
        </w:numPr>
        <w:ind w:left="754" w:hanging="357"/>
        <w:jc w:val="both"/>
        <w:rPr>
          <w:rFonts w:ascii="Arial" w:hAnsi="Arial" w:cs="Arial"/>
          <w:color w:val="auto"/>
          <w:sz w:val="22"/>
        </w:rPr>
      </w:pPr>
      <w:r w:rsidRPr="00597396">
        <w:rPr>
          <w:rFonts w:ascii="Arial" w:hAnsi="Arial" w:cs="Arial"/>
          <w:color w:val="auto"/>
          <w:sz w:val="22"/>
        </w:rPr>
        <w:t xml:space="preserve">The </w:t>
      </w:r>
      <w:r w:rsidR="00161B19">
        <w:rPr>
          <w:rFonts w:ascii="Arial" w:hAnsi="Arial" w:cs="Arial"/>
          <w:color w:val="auto"/>
          <w:sz w:val="22"/>
        </w:rPr>
        <w:t>c</w:t>
      </w:r>
      <w:r w:rsidRPr="00597396">
        <w:rPr>
          <w:rFonts w:ascii="Arial" w:hAnsi="Arial" w:cs="Arial"/>
          <w:color w:val="auto"/>
          <w:sz w:val="22"/>
        </w:rPr>
        <w:t xml:space="preserve">ommunity </w:t>
      </w:r>
      <w:r w:rsidR="00161B19">
        <w:rPr>
          <w:rFonts w:ascii="Arial" w:hAnsi="Arial" w:cs="Arial"/>
          <w:color w:val="auto"/>
          <w:sz w:val="22"/>
        </w:rPr>
        <w:t>c</w:t>
      </w:r>
      <w:r w:rsidRPr="00597396">
        <w:rPr>
          <w:rFonts w:ascii="Arial" w:hAnsi="Arial" w:cs="Arial"/>
          <w:color w:val="auto"/>
          <w:sz w:val="22"/>
        </w:rPr>
        <w:t xml:space="preserve">ouncil should inform SCBF </w:t>
      </w:r>
      <w:r w:rsidR="00D87885" w:rsidRPr="00597396">
        <w:rPr>
          <w:rFonts w:ascii="Arial" w:hAnsi="Arial" w:cs="Arial"/>
          <w:color w:val="auto"/>
          <w:sz w:val="22"/>
        </w:rPr>
        <w:t>of their recommendation for the application.</w:t>
      </w:r>
    </w:p>
    <w:p w14:paraId="26C2E8E1" w14:textId="77777777" w:rsidR="00D87885" w:rsidRPr="00597396" w:rsidRDefault="00D87885" w:rsidP="00597396">
      <w:pPr>
        <w:pStyle w:val="ListParagraph"/>
        <w:numPr>
          <w:ilvl w:val="0"/>
          <w:numId w:val="45"/>
        </w:numPr>
        <w:ind w:left="754" w:hanging="357"/>
        <w:jc w:val="both"/>
        <w:rPr>
          <w:rFonts w:ascii="Arial" w:hAnsi="Arial" w:cs="Arial"/>
          <w:color w:val="auto"/>
          <w:sz w:val="22"/>
        </w:rPr>
      </w:pPr>
      <w:r w:rsidRPr="00597396">
        <w:rPr>
          <w:rFonts w:ascii="Arial" w:hAnsi="Arial" w:cs="Arial"/>
          <w:color w:val="auto"/>
          <w:sz w:val="22"/>
        </w:rPr>
        <w:t xml:space="preserve">SCBF </w:t>
      </w:r>
      <w:r w:rsidR="006056FD" w:rsidRPr="00597396">
        <w:rPr>
          <w:rFonts w:ascii="Arial" w:hAnsi="Arial" w:cs="Arial"/>
          <w:color w:val="auto"/>
          <w:sz w:val="22"/>
        </w:rPr>
        <w:t>will issue a grant offer</w:t>
      </w:r>
      <w:r w:rsidR="00366A37">
        <w:rPr>
          <w:rFonts w:ascii="Arial" w:hAnsi="Arial" w:cs="Arial"/>
          <w:color w:val="auto"/>
          <w:sz w:val="22"/>
        </w:rPr>
        <w:t xml:space="preserve"> and</w:t>
      </w:r>
      <w:r w:rsidR="00067343">
        <w:rPr>
          <w:rFonts w:ascii="Arial" w:hAnsi="Arial" w:cs="Arial"/>
          <w:color w:val="auto"/>
          <w:sz w:val="22"/>
        </w:rPr>
        <w:t xml:space="preserve"> </w:t>
      </w:r>
      <w:r w:rsidR="00366A37">
        <w:rPr>
          <w:rFonts w:ascii="Arial" w:hAnsi="Arial" w:cs="Arial"/>
          <w:color w:val="auto"/>
          <w:sz w:val="22"/>
        </w:rPr>
        <w:t>agreement</w:t>
      </w:r>
      <w:r w:rsidR="008B59C9">
        <w:rPr>
          <w:rFonts w:ascii="Arial" w:hAnsi="Arial" w:cs="Arial"/>
          <w:color w:val="auto"/>
          <w:sz w:val="22"/>
        </w:rPr>
        <w:t>, support evaluation and monitoring</w:t>
      </w:r>
      <w:r w:rsidR="00366A37">
        <w:rPr>
          <w:rFonts w:ascii="Arial" w:hAnsi="Arial" w:cs="Arial"/>
          <w:color w:val="auto"/>
          <w:sz w:val="22"/>
        </w:rPr>
        <w:t xml:space="preserve"> </w:t>
      </w:r>
      <w:r w:rsidR="006056FD" w:rsidRPr="00597396">
        <w:rPr>
          <w:rFonts w:ascii="Arial" w:hAnsi="Arial" w:cs="Arial"/>
          <w:color w:val="auto"/>
          <w:sz w:val="22"/>
        </w:rPr>
        <w:t xml:space="preserve">and </w:t>
      </w:r>
      <w:r w:rsidR="00366A37">
        <w:rPr>
          <w:rFonts w:ascii="Arial" w:hAnsi="Arial" w:cs="Arial"/>
          <w:color w:val="auto"/>
          <w:sz w:val="22"/>
        </w:rPr>
        <w:t>inform the community council</w:t>
      </w:r>
      <w:r w:rsidR="008B59C9">
        <w:rPr>
          <w:rFonts w:ascii="Arial" w:hAnsi="Arial" w:cs="Arial"/>
          <w:color w:val="auto"/>
          <w:sz w:val="22"/>
        </w:rPr>
        <w:t xml:space="preserve">.  </w:t>
      </w:r>
      <w:r w:rsidR="008A3014">
        <w:rPr>
          <w:rFonts w:ascii="Arial" w:hAnsi="Arial" w:cs="Arial"/>
          <w:color w:val="auto"/>
          <w:sz w:val="22"/>
        </w:rPr>
        <w:t xml:space="preserve">SCBF will pay the grant either in full or in instalments depending on the </w:t>
      </w:r>
      <w:r w:rsidR="00792525">
        <w:rPr>
          <w:rFonts w:ascii="Arial" w:hAnsi="Arial" w:cs="Arial"/>
          <w:color w:val="auto"/>
          <w:sz w:val="22"/>
        </w:rPr>
        <w:t>project’s</w:t>
      </w:r>
      <w:r w:rsidR="008A3014">
        <w:rPr>
          <w:rFonts w:ascii="Arial" w:hAnsi="Arial" w:cs="Arial"/>
          <w:color w:val="auto"/>
          <w:sz w:val="22"/>
        </w:rPr>
        <w:t xml:space="preserve"> needs.</w:t>
      </w:r>
    </w:p>
    <w:p w14:paraId="26C2E8E2" w14:textId="77777777" w:rsidR="00597396" w:rsidRPr="00597396" w:rsidRDefault="00597396" w:rsidP="00597396">
      <w:pPr>
        <w:pStyle w:val="ListParagraph"/>
        <w:numPr>
          <w:ilvl w:val="0"/>
          <w:numId w:val="45"/>
        </w:numPr>
        <w:ind w:left="754" w:hanging="357"/>
        <w:jc w:val="both"/>
        <w:rPr>
          <w:rFonts w:ascii="Arial" w:hAnsi="Arial" w:cs="Arial"/>
          <w:color w:val="auto"/>
          <w:sz w:val="22"/>
        </w:rPr>
      </w:pPr>
      <w:r w:rsidRPr="00597396">
        <w:rPr>
          <w:rFonts w:ascii="Arial" w:hAnsi="Arial" w:cs="Arial"/>
          <w:color w:val="auto"/>
          <w:sz w:val="22"/>
        </w:rPr>
        <w:t>SCBF intend that all applicants are informed of a decision within eight weeks of receipt by SCBF</w:t>
      </w:r>
      <w:r w:rsidR="00DC0B58">
        <w:rPr>
          <w:rFonts w:ascii="Arial" w:hAnsi="Arial" w:cs="Arial"/>
          <w:color w:val="auto"/>
          <w:sz w:val="22"/>
        </w:rPr>
        <w:t>.</w:t>
      </w:r>
    </w:p>
    <w:p w14:paraId="26C2E8E3" w14:textId="77777777" w:rsidR="006056FD" w:rsidRPr="005564AF" w:rsidRDefault="006056FD" w:rsidP="006056FD">
      <w:pPr>
        <w:jc w:val="both"/>
        <w:rPr>
          <w:rFonts w:ascii="Arial" w:hAnsi="Arial" w:cs="Arial"/>
          <w:color w:val="auto"/>
          <w:sz w:val="22"/>
        </w:rPr>
      </w:pPr>
    </w:p>
    <w:p w14:paraId="26C2E8E4" w14:textId="77777777" w:rsidR="006056FD" w:rsidRDefault="006056FD" w:rsidP="006056FD">
      <w:pPr>
        <w:jc w:val="both"/>
        <w:rPr>
          <w:rFonts w:ascii="Arial" w:hAnsi="Arial" w:cs="Arial"/>
          <w:b/>
          <w:color w:val="auto"/>
          <w:sz w:val="22"/>
          <w:u w:val="single"/>
        </w:rPr>
      </w:pPr>
      <w:r w:rsidRPr="0036007F">
        <w:rPr>
          <w:rFonts w:ascii="Arial" w:hAnsi="Arial" w:cs="Arial"/>
          <w:b/>
          <w:color w:val="auto"/>
          <w:sz w:val="22"/>
          <w:u w:val="single"/>
        </w:rPr>
        <w:lastRenderedPageBreak/>
        <w:t>Key factors for</w:t>
      </w:r>
      <w:r w:rsidR="00BF7526" w:rsidRPr="0036007F">
        <w:rPr>
          <w:rFonts w:ascii="Arial" w:hAnsi="Arial" w:cs="Arial"/>
          <w:b/>
          <w:color w:val="auto"/>
          <w:sz w:val="22"/>
          <w:u w:val="single"/>
        </w:rPr>
        <w:t xml:space="preserve"> </w:t>
      </w:r>
      <w:r w:rsidRPr="0036007F">
        <w:rPr>
          <w:rFonts w:ascii="Arial" w:hAnsi="Arial" w:cs="Arial"/>
          <w:b/>
          <w:color w:val="auto"/>
          <w:sz w:val="22"/>
          <w:u w:val="single"/>
        </w:rPr>
        <w:t>consider</w:t>
      </w:r>
      <w:r w:rsidR="00BF7526" w:rsidRPr="0036007F">
        <w:rPr>
          <w:rFonts w:ascii="Arial" w:hAnsi="Arial" w:cs="Arial"/>
          <w:b/>
          <w:color w:val="auto"/>
          <w:sz w:val="22"/>
          <w:u w:val="single"/>
        </w:rPr>
        <w:t>ing</w:t>
      </w:r>
      <w:r w:rsidRPr="0036007F">
        <w:rPr>
          <w:rFonts w:ascii="Arial" w:hAnsi="Arial" w:cs="Arial"/>
          <w:b/>
          <w:color w:val="auto"/>
          <w:sz w:val="22"/>
          <w:u w:val="single"/>
        </w:rPr>
        <w:t xml:space="preserve"> </w:t>
      </w:r>
      <w:r w:rsidR="00BF7526" w:rsidRPr="0036007F">
        <w:rPr>
          <w:rFonts w:ascii="Arial" w:hAnsi="Arial" w:cs="Arial"/>
          <w:b/>
          <w:color w:val="auto"/>
          <w:sz w:val="22"/>
          <w:u w:val="single"/>
        </w:rPr>
        <w:t>Tier Two</w:t>
      </w:r>
      <w:r w:rsidRPr="0036007F">
        <w:rPr>
          <w:rFonts w:ascii="Arial" w:hAnsi="Arial" w:cs="Arial"/>
          <w:b/>
          <w:color w:val="auto"/>
          <w:sz w:val="22"/>
          <w:u w:val="single"/>
        </w:rPr>
        <w:t xml:space="preserve"> application</w:t>
      </w:r>
      <w:r w:rsidR="0036007F" w:rsidRPr="0036007F">
        <w:rPr>
          <w:rFonts w:ascii="Arial" w:hAnsi="Arial" w:cs="Arial"/>
          <w:b/>
          <w:color w:val="auto"/>
          <w:sz w:val="22"/>
          <w:u w:val="single"/>
        </w:rPr>
        <w:t>s:</w:t>
      </w:r>
    </w:p>
    <w:p w14:paraId="26C2E8E5" w14:textId="77777777" w:rsidR="00524937" w:rsidRPr="00524937" w:rsidRDefault="00524937" w:rsidP="006056FD">
      <w:pPr>
        <w:jc w:val="both"/>
        <w:rPr>
          <w:rFonts w:ascii="Arial" w:hAnsi="Arial" w:cs="Arial"/>
          <w:b/>
          <w:color w:val="auto"/>
          <w:sz w:val="22"/>
          <w:u w:val="single"/>
        </w:rPr>
      </w:pPr>
    </w:p>
    <w:p w14:paraId="26C2E8E6" w14:textId="77777777" w:rsidR="006056FD" w:rsidRPr="007A37E1" w:rsidRDefault="006056FD" w:rsidP="00BF7526">
      <w:pPr>
        <w:pStyle w:val="ListParagraph"/>
        <w:numPr>
          <w:ilvl w:val="0"/>
          <w:numId w:val="38"/>
        </w:numPr>
        <w:jc w:val="both"/>
        <w:rPr>
          <w:rFonts w:ascii="Arial" w:hAnsi="Arial" w:cs="Arial"/>
          <w:color w:val="auto"/>
          <w:sz w:val="22"/>
        </w:rPr>
      </w:pPr>
      <w:r w:rsidRPr="007A37E1">
        <w:rPr>
          <w:rFonts w:ascii="Arial" w:hAnsi="Arial" w:cs="Arial"/>
          <w:color w:val="auto"/>
          <w:sz w:val="22"/>
        </w:rPr>
        <w:t>Local need – to what extent is the project important in your local area</w:t>
      </w:r>
      <w:r w:rsidR="00C75E31" w:rsidRPr="007A37E1">
        <w:rPr>
          <w:rFonts w:ascii="Arial" w:hAnsi="Arial" w:cs="Arial"/>
          <w:color w:val="auto"/>
          <w:sz w:val="22"/>
        </w:rPr>
        <w:t>.</w:t>
      </w:r>
    </w:p>
    <w:p w14:paraId="26C2E8E7" w14:textId="77777777" w:rsidR="006056FD" w:rsidRPr="00942D6D" w:rsidRDefault="006056FD" w:rsidP="00BF7526">
      <w:pPr>
        <w:pStyle w:val="ListParagraph"/>
        <w:numPr>
          <w:ilvl w:val="0"/>
          <w:numId w:val="38"/>
        </w:numPr>
        <w:jc w:val="both"/>
        <w:rPr>
          <w:rFonts w:ascii="Arial" w:hAnsi="Arial" w:cs="Arial"/>
          <w:color w:val="auto"/>
          <w:sz w:val="22"/>
        </w:rPr>
      </w:pPr>
      <w:r w:rsidRPr="00942D6D">
        <w:rPr>
          <w:rFonts w:ascii="Arial" w:hAnsi="Arial" w:cs="Arial"/>
          <w:color w:val="auto"/>
          <w:sz w:val="22"/>
        </w:rPr>
        <w:t xml:space="preserve">Compliance with priorities - </w:t>
      </w:r>
      <w:r w:rsidR="00942D6D">
        <w:rPr>
          <w:rFonts w:ascii="Arial" w:hAnsi="Arial" w:cs="Arial"/>
          <w:color w:val="auto"/>
          <w:sz w:val="22"/>
        </w:rPr>
        <w:t>t</w:t>
      </w:r>
      <w:r w:rsidRPr="00942D6D">
        <w:rPr>
          <w:rFonts w:ascii="Arial" w:hAnsi="Arial" w:cs="Arial"/>
          <w:color w:val="auto"/>
          <w:sz w:val="22"/>
        </w:rPr>
        <w:t xml:space="preserve">o what extent does the project comply with the </w:t>
      </w:r>
      <w:r w:rsidR="00942D6D">
        <w:rPr>
          <w:rFonts w:ascii="Arial" w:hAnsi="Arial" w:cs="Arial"/>
          <w:color w:val="auto"/>
          <w:sz w:val="22"/>
        </w:rPr>
        <w:t>local</w:t>
      </w:r>
      <w:r w:rsidRPr="00942D6D">
        <w:rPr>
          <w:rFonts w:ascii="Arial" w:hAnsi="Arial" w:cs="Arial"/>
          <w:color w:val="auto"/>
          <w:sz w:val="22"/>
        </w:rPr>
        <w:t xml:space="preserve"> aims and objectives</w:t>
      </w:r>
      <w:r w:rsidR="00942D6D">
        <w:rPr>
          <w:rFonts w:ascii="Arial" w:hAnsi="Arial" w:cs="Arial"/>
          <w:color w:val="auto"/>
          <w:sz w:val="22"/>
        </w:rPr>
        <w:t xml:space="preserve"> of the </w:t>
      </w:r>
      <w:r w:rsidR="00CD6965">
        <w:rPr>
          <w:rFonts w:ascii="Arial" w:hAnsi="Arial" w:cs="Arial"/>
          <w:color w:val="auto"/>
          <w:sz w:val="22"/>
        </w:rPr>
        <w:t>c</w:t>
      </w:r>
      <w:r w:rsidR="00942D6D">
        <w:rPr>
          <w:rFonts w:ascii="Arial" w:hAnsi="Arial" w:cs="Arial"/>
          <w:color w:val="auto"/>
          <w:sz w:val="22"/>
        </w:rPr>
        <w:t>ommunity</w:t>
      </w:r>
      <w:r w:rsidR="00D62CC4">
        <w:rPr>
          <w:rFonts w:ascii="Arial" w:hAnsi="Arial" w:cs="Arial"/>
          <w:color w:val="auto"/>
          <w:sz w:val="22"/>
        </w:rPr>
        <w:t xml:space="preserve"> </w:t>
      </w:r>
      <w:r w:rsidR="00CD6965">
        <w:rPr>
          <w:rFonts w:ascii="Arial" w:hAnsi="Arial" w:cs="Arial"/>
          <w:color w:val="auto"/>
          <w:sz w:val="22"/>
        </w:rPr>
        <w:t>c</w:t>
      </w:r>
      <w:r w:rsidR="00942D6D">
        <w:rPr>
          <w:rFonts w:ascii="Arial" w:hAnsi="Arial" w:cs="Arial"/>
          <w:color w:val="auto"/>
          <w:sz w:val="22"/>
        </w:rPr>
        <w:t>ouncil area</w:t>
      </w:r>
      <w:r w:rsidR="00C75E31" w:rsidRPr="00942D6D">
        <w:rPr>
          <w:rFonts w:ascii="Arial" w:hAnsi="Arial" w:cs="Arial"/>
          <w:color w:val="auto"/>
          <w:sz w:val="22"/>
        </w:rPr>
        <w:t>.</w:t>
      </w:r>
    </w:p>
    <w:p w14:paraId="26C2E8E8" w14:textId="77777777" w:rsidR="006056FD" w:rsidRPr="00942D6D" w:rsidRDefault="006056FD" w:rsidP="00BF7526">
      <w:pPr>
        <w:pStyle w:val="ListParagraph"/>
        <w:numPr>
          <w:ilvl w:val="0"/>
          <w:numId w:val="38"/>
        </w:numPr>
        <w:jc w:val="both"/>
        <w:rPr>
          <w:rFonts w:ascii="Arial" w:hAnsi="Arial" w:cs="Arial"/>
          <w:color w:val="auto"/>
          <w:sz w:val="22"/>
        </w:rPr>
      </w:pPr>
      <w:r w:rsidRPr="00942D6D">
        <w:rPr>
          <w:rFonts w:ascii="Arial" w:hAnsi="Arial" w:cs="Arial"/>
          <w:color w:val="auto"/>
          <w:sz w:val="22"/>
        </w:rPr>
        <w:t xml:space="preserve">Evidence of demand/need for project - </w:t>
      </w:r>
      <w:r w:rsidR="00942D6D">
        <w:rPr>
          <w:rFonts w:ascii="Arial" w:hAnsi="Arial" w:cs="Arial"/>
          <w:color w:val="auto"/>
          <w:sz w:val="22"/>
        </w:rPr>
        <w:t>t</w:t>
      </w:r>
      <w:r w:rsidRPr="00942D6D">
        <w:rPr>
          <w:rFonts w:ascii="Arial" w:hAnsi="Arial" w:cs="Arial"/>
          <w:color w:val="auto"/>
          <w:sz w:val="22"/>
        </w:rPr>
        <w:t>o what extent can the project demonstrate evidence of community demand/need now and in the future</w:t>
      </w:r>
      <w:r w:rsidR="00C75E31" w:rsidRPr="00942D6D">
        <w:rPr>
          <w:rFonts w:ascii="Arial" w:hAnsi="Arial" w:cs="Arial"/>
          <w:color w:val="auto"/>
          <w:sz w:val="22"/>
        </w:rPr>
        <w:t>.</w:t>
      </w:r>
    </w:p>
    <w:p w14:paraId="26C2E8E9" w14:textId="77777777" w:rsidR="00942D6D" w:rsidRDefault="006056FD" w:rsidP="00BF7526">
      <w:pPr>
        <w:pStyle w:val="ListParagraph"/>
        <w:numPr>
          <w:ilvl w:val="0"/>
          <w:numId w:val="38"/>
        </w:numPr>
        <w:jc w:val="both"/>
        <w:rPr>
          <w:rFonts w:ascii="Arial" w:hAnsi="Arial" w:cs="Arial"/>
          <w:color w:val="auto"/>
          <w:sz w:val="22"/>
        </w:rPr>
      </w:pPr>
      <w:r w:rsidRPr="007A37E1">
        <w:rPr>
          <w:rFonts w:ascii="Arial" w:hAnsi="Arial" w:cs="Arial"/>
          <w:color w:val="auto"/>
          <w:sz w:val="22"/>
        </w:rPr>
        <w:t xml:space="preserve">Community engagement - </w:t>
      </w:r>
      <w:r w:rsidR="00942D6D">
        <w:rPr>
          <w:rFonts w:ascii="Arial" w:hAnsi="Arial" w:cs="Arial"/>
          <w:color w:val="auto"/>
          <w:sz w:val="22"/>
        </w:rPr>
        <w:t>t</w:t>
      </w:r>
      <w:r w:rsidRPr="007A37E1">
        <w:rPr>
          <w:rFonts w:ascii="Arial" w:hAnsi="Arial" w:cs="Arial"/>
          <w:color w:val="auto"/>
          <w:sz w:val="22"/>
        </w:rPr>
        <w:t>o what extent has the community been engaged in developing the project</w:t>
      </w:r>
      <w:r w:rsidR="00942D6D">
        <w:rPr>
          <w:rFonts w:ascii="Arial" w:hAnsi="Arial" w:cs="Arial"/>
          <w:color w:val="auto"/>
          <w:sz w:val="22"/>
        </w:rPr>
        <w:t>.</w:t>
      </w:r>
    </w:p>
    <w:p w14:paraId="34F70700" w14:textId="1E5D5E93" w:rsidR="00CF61C0" w:rsidRPr="00540E92" w:rsidRDefault="00942D6D" w:rsidP="00A57F37">
      <w:pPr>
        <w:pStyle w:val="ListParagraph"/>
        <w:numPr>
          <w:ilvl w:val="0"/>
          <w:numId w:val="38"/>
        </w:numPr>
        <w:jc w:val="both"/>
        <w:rPr>
          <w:rFonts w:ascii="Arial" w:hAnsi="Arial" w:cs="Arial"/>
          <w:color w:val="auto"/>
          <w:sz w:val="22"/>
        </w:rPr>
      </w:pPr>
      <w:r>
        <w:rPr>
          <w:rFonts w:ascii="Arial" w:hAnsi="Arial" w:cs="Arial"/>
          <w:color w:val="auto"/>
          <w:sz w:val="22"/>
        </w:rPr>
        <w:t xml:space="preserve">Ongoing commitment - </w:t>
      </w:r>
      <w:r w:rsidR="006056FD" w:rsidRPr="007A37E1">
        <w:rPr>
          <w:rFonts w:ascii="Arial" w:hAnsi="Arial" w:cs="Arial"/>
          <w:color w:val="auto"/>
          <w:sz w:val="22"/>
        </w:rPr>
        <w:t xml:space="preserve">what degree of involvement will </w:t>
      </w:r>
      <w:r>
        <w:rPr>
          <w:rFonts w:ascii="Arial" w:hAnsi="Arial" w:cs="Arial"/>
          <w:color w:val="auto"/>
          <w:sz w:val="22"/>
        </w:rPr>
        <w:t xml:space="preserve">the community </w:t>
      </w:r>
      <w:r w:rsidR="006056FD" w:rsidRPr="007A37E1">
        <w:rPr>
          <w:rFonts w:ascii="Arial" w:hAnsi="Arial" w:cs="Arial"/>
          <w:color w:val="auto"/>
          <w:sz w:val="22"/>
        </w:rPr>
        <w:t xml:space="preserve">have in implementing </w:t>
      </w:r>
      <w:r>
        <w:rPr>
          <w:rFonts w:ascii="Arial" w:hAnsi="Arial" w:cs="Arial"/>
          <w:color w:val="auto"/>
          <w:sz w:val="22"/>
        </w:rPr>
        <w:t xml:space="preserve">and supporting </w:t>
      </w:r>
      <w:r w:rsidR="006056FD" w:rsidRPr="007A37E1">
        <w:rPr>
          <w:rFonts w:ascii="Arial" w:hAnsi="Arial" w:cs="Arial"/>
          <w:color w:val="auto"/>
          <w:sz w:val="22"/>
        </w:rPr>
        <w:t>the project</w:t>
      </w:r>
      <w:r w:rsidR="00C75E31" w:rsidRPr="007A37E1">
        <w:rPr>
          <w:rFonts w:ascii="Arial" w:hAnsi="Arial" w:cs="Arial"/>
          <w:color w:val="auto"/>
          <w:sz w:val="22"/>
        </w:rPr>
        <w:t>.</w:t>
      </w:r>
    </w:p>
    <w:p w14:paraId="26C2E8ED" w14:textId="77777777" w:rsidR="00820E10" w:rsidRDefault="00820E10" w:rsidP="00A57F37">
      <w:pPr>
        <w:jc w:val="both"/>
        <w:rPr>
          <w:rFonts w:ascii="Arial" w:hAnsi="Arial" w:cs="Arial"/>
          <w:b/>
          <w:bCs/>
          <w:color w:val="auto"/>
          <w:sz w:val="24"/>
          <w:szCs w:val="24"/>
        </w:rPr>
      </w:pPr>
    </w:p>
    <w:p w14:paraId="26C2E8EE" w14:textId="77777777" w:rsidR="00A57F37" w:rsidRPr="0036007F" w:rsidRDefault="00A57F37" w:rsidP="00A57F37">
      <w:pPr>
        <w:jc w:val="both"/>
        <w:rPr>
          <w:rFonts w:ascii="Arial" w:hAnsi="Arial" w:cs="Arial"/>
          <w:b/>
          <w:bCs/>
          <w:color w:val="auto"/>
          <w:sz w:val="24"/>
          <w:szCs w:val="24"/>
        </w:rPr>
      </w:pPr>
      <w:r w:rsidRPr="0036007F">
        <w:rPr>
          <w:rFonts w:ascii="Arial" w:hAnsi="Arial" w:cs="Arial"/>
          <w:b/>
          <w:bCs/>
          <w:color w:val="auto"/>
          <w:sz w:val="24"/>
          <w:szCs w:val="24"/>
        </w:rPr>
        <w:t>Other financial details</w:t>
      </w:r>
    </w:p>
    <w:p w14:paraId="26C2E8EF" w14:textId="77777777" w:rsidR="00BF5B2B" w:rsidRPr="005564AF" w:rsidRDefault="00BF5B2B" w:rsidP="00A57F37">
      <w:pPr>
        <w:jc w:val="both"/>
        <w:rPr>
          <w:rFonts w:ascii="Arial" w:hAnsi="Arial" w:cs="Arial"/>
          <w:b/>
          <w:bCs/>
          <w:color w:val="auto"/>
          <w:sz w:val="22"/>
        </w:rPr>
      </w:pPr>
    </w:p>
    <w:p w14:paraId="26C2E8F0" w14:textId="77777777" w:rsidR="00712E79" w:rsidRDefault="00712E79" w:rsidP="00A57F37">
      <w:pPr>
        <w:pStyle w:val="ListParagraph"/>
        <w:numPr>
          <w:ilvl w:val="0"/>
          <w:numId w:val="26"/>
        </w:numPr>
        <w:jc w:val="both"/>
        <w:rPr>
          <w:rFonts w:ascii="Arial" w:hAnsi="Arial" w:cs="Arial"/>
          <w:bCs/>
          <w:color w:val="auto"/>
          <w:sz w:val="22"/>
        </w:rPr>
      </w:pPr>
      <w:r>
        <w:rPr>
          <w:rFonts w:ascii="Arial" w:hAnsi="Arial" w:cs="Arial"/>
          <w:bCs/>
          <w:color w:val="auto"/>
          <w:sz w:val="22"/>
        </w:rPr>
        <w:t xml:space="preserve">Community councils will be unable to consider any applications </w:t>
      </w:r>
      <w:r w:rsidR="00776485">
        <w:rPr>
          <w:rFonts w:ascii="Arial" w:hAnsi="Arial" w:cs="Arial"/>
          <w:bCs/>
          <w:color w:val="auto"/>
          <w:sz w:val="22"/>
        </w:rPr>
        <w:t xml:space="preserve">for Tier One or </w:t>
      </w:r>
      <w:r w:rsidR="00E938E9">
        <w:rPr>
          <w:rFonts w:ascii="Arial" w:hAnsi="Arial" w:cs="Arial"/>
          <w:bCs/>
          <w:color w:val="auto"/>
          <w:sz w:val="22"/>
        </w:rPr>
        <w:t>T</w:t>
      </w:r>
      <w:r w:rsidR="00776485">
        <w:rPr>
          <w:rFonts w:ascii="Arial" w:hAnsi="Arial" w:cs="Arial"/>
          <w:bCs/>
          <w:color w:val="auto"/>
          <w:sz w:val="22"/>
        </w:rPr>
        <w:t xml:space="preserve">ier Two </w:t>
      </w:r>
      <w:r>
        <w:rPr>
          <w:rFonts w:ascii="Arial" w:hAnsi="Arial" w:cs="Arial"/>
          <w:bCs/>
          <w:color w:val="auto"/>
          <w:sz w:val="22"/>
        </w:rPr>
        <w:t>until both the Memorandum of Understanding and the Data Sharing agreement are signed and returned to SCBF</w:t>
      </w:r>
      <w:r w:rsidR="00DC0B58">
        <w:rPr>
          <w:rFonts w:ascii="Arial" w:hAnsi="Arial" w:cs="Arial"/>
          <w:bCs/>
          <w:color w:val="auto"/>
          <w:sz w:val="22"/>
        </w:rPr>
        <w:t>.</w:t>
      </w:r>
    </w:p>
    <w:p w14:paraId="26C2E8F1" w14:textId="77777777" w:rsidR="00B55C44" w:rsidRDefault="00A57F37" w:rsidP="00A57F37">
      <w:pPr>
        <w:pStyle w:val="ListParagraph"/>
        <w:numPr>
          <w:ilvl w:val="0"/>
          <w:numId w:val="26"/>
        </w:numPr>
        <w:jc w:val="both"/>
        <w:rPr>
          <w:rFonts w:ascii="Arial" w:hAnsi="Arial" w:cs="Arial"/>
          <w:bCs/>
          <w:color w:val="auto"/>
          <w:sz w:val="22"/>
        </w:rPr>
      </w:pPr>
      <w:r w:rsidRPr="00942D6D">
        <w:rPr>
          <w:rFonts w:ascii="Arial" w:hAnsi="Arial" w:cs="Arial"/>
          <w:bCs/>
          <w:color w:val="auto"/>
          <w:sz w:val="22"/>
        </w:rPr>
        <w:t xml:space="preserve">If there are unspent funds when a project is completed the funds must be returned to SCBF and will be added to the </w:t>
      </w:r>
      <w:r w:rsidR="00CD6965">
        <w:rPr>
          <w:rFonts w:ascii="Arial" w:hAnsi="Arial" w:cs="Arial"/>
          <w:bCs/>
          <w:color w:val="auto"/>
          <w:sz w:val="22"/>
        </w:rPr>
        <w:t>c</w:t>
      </w:r>
      <w:r w:rsidRPr="00942D6D">
        <w:rPr>
          <w:rFonts w:ascii="Arial" w:hAnsi="Arial" w:cs="Arial"/>
          <w:bCs/>
          <w:color w:val="auto"/>
          <w:sz w:val="22"/>
        </w:rPr>
        <w:t xml:space="preserve">ommunity </w:t>
      </w:r>
      <w:r w:rsidR="00CD6965">
        <w:rPr>
          <w:rFonts w:ascii="Arial" w:hAnsi="Arial" w:cs="Arial"/>
          <w:bCs/>
          <w:color w:val="auto"/>
          <w:sz w:val="22"/>
        </w:rPr>
        <w:t>c</w:t>
      </w:r>
      <w:r w:rsidRPr="00942D6D">
        <w:rPr>
          <w:rFonts w:ascii="Arial" w:hAnsi="Arial" w:cs="Arial"/>
          <w:bCs/>
          <w:color w:val="auto"/>
          <w:sz w:val="22"/>
        </w:rPr>
        <w:t xml:space="preserve">ouncil's </w:t>
      </w:r>
      <w:r w:rsidR="00942D6D">
        <w:rPr>
          <w:rFonts w:ascii="Arial" w:hAnsi="Arial" w:cs="Arial"/>
          <w:bCs/>
          <w:color w:val="auto"/>
          <w:sz w:val="22"/>
        </w:rPr>
        <w:t>future AGS allocation</w:t>
      </w:r>
      <w:r w:rsidRPr="00942D6D">
        <w:rPr>
          <w:rFonts w:ascii="Arial" w:hAnsi="Arial" w:cs="Arial"/>
          <w:bCs/>
          <w:color w:val="auto"/>
          <w:sz w:val="22"/>
        </w:rPr>
        <w:t>.</w:t>
      </w:r>
    </w:p>
    <w:p w14:paraId="26C2E8F2" w14:textId="77777777" w:rsidR="00852F24" w:rsidRPr="00BD272A" w:rsidRDefault="00A57F37" w:rsidP="00A57F37">
      <w:pPr>
        <w:pStyle w:val="ListParagraph"/>
        <w:numPr>
          <w:ilvl w:val="0"/>
          <w:numId w:val="26"/>
        </w:numPr>
        <w:jc w:val="both"/>
        <w:rPr>
          <w:rFonts w:ascii="Arial" w:hAnsi="Arial" w:cs="Arial"/>
          <w:bCs/>
          <w:color w:val="auto"/>
          <w:sz w:val="22"/>
        </w:rPr>
      </w:pPr>
      <w:r w:rsidRPr="00BD272A">
        <w:rPr>
          <w:rFonts w:ascii="Arial" w:hAnsi="Arial" w:cs="Arial"/>
          <w:bCs/>
          <w:color w:val="auto"/>
          <w:sz w:val="22"/>
        </w:rPr>
        <w:t xml:space="preserve">SCBF </w:t>
      </w:r>
      <w:r w:rsidR="0036007F" w:rsidRPr="00BD272A">
        <w:rPr>
          <w:rFonts w:ascii="Arial" w:hAnsi="Arial" w:cs="Arial"/>
          <w:bCs/>
          <w:color w:val="auto"/>
          <w:sz w:val="22"/>
        </w:rPr>
        <w:t>intends</w:t>
      </w:r>
      <w:r w:rsidRPr="00BD272A">
        <w:rPr>
          <w:rFonts w:ascii="Arial" w:hAnsi="Arial" w:cs="Arial"/>
          <w:bCs/>
          <w:color w:val="auto"/>
          <w:sz w:val="22"/>
        </w:rPr>
        <w:t xml:space="preserve"> to give as much flexibility to </w:t>
      </w:r>
      <w:r w:rsidR="0005458C" w:rsidRPr="00BD272A">
        <w:rPr>
          <w:rFonts w:ascii="Arial" w:hAnsi="Arial" w:cs="Arial"/>
          <w:bCs/>
          <w:color w:val="auto"/>
          <w:sz w:val="22"/>
        </w:rPr>
        <w:t>c</w:t>
      </w:r>
      <w:r w:rsidRPr="00BD272A">
        <w:rPr>
          <w:rFonts w:ascii="Arial" w:hAnsi="Arial" w:cs="Arial"/>
          <w:bCs/>
          <w:color w:val="auto"/>
          <w:sz w:val="22"/>
        </w:rPr>
        <w:t xml:space="preserve">ommunity </w:t>
      </w:r>
      <w:r w:rsidR="0005458C" w:rsidRPr="00BD272A">
        <w:rPr>
          <w:rFonts w:ascii="Arial" w:hAnsi="Arial" w:cs="Arial"/>
          <w:bCs/>
          <w:color w:val="auto"/>
          <w:sz w:val="22"/>
        </w:rPr>
        <w:t>c</w:t>
      </w:r>
      <w:r w:rsidRPr="00BD272A">
        <w:rPr>
          <w:rFonts w:ascii="Arial" w:hAnsi="Arial" w:cs="Arial"/>
          <w:bCs/>
          <w:color w:val="auto"/>
          <w:sz w:val="22"/>
        </w:rPr>
        <w:t xml:space="preserve">ouncils as possible.   However, </w:t>
      </w:r>
      <w:r w:rsidR="0005458C" w:rsidRPr="00BD272A">
        <w:rPr>
          <w:rFonts w:ascii="Arial" w:hAnsi="Arial" w:cs="Arial"/>
          <w:bCs/>
          <w:color w:val="auto"/>
          <w:sz w:val="22"/>
        </w:rPr>
        <w:t>c</w:t>
      </w:r>
      <w:r w:rsidRPr="00BD272A">
        <w:rPr>
          <w:rFonts w:ascii="Arial" w:hAnsi="Arial" w:cs="Arial"/>
          <w:bCs/>
          <w:color w:val="auto"/>
          <w:sz w:val="22"/>
        </w:rPr>
        <w:t xml:space="preserve">ommunity </w:t>
      </w:r>
      <w:r w:rsidR="0005458C" w:rsidRPr="00BD272A">
        <w:rPr>
          <w:rFonts w:ascii="Arial" w:hAnsi="Arial" w:cs="Arial"/>
          <w:bCs/>
          <w:color w:val="auto"/>
          <w:sz w:val="22"/>
        </w:rPr>
        <w:t>c</w:t>
      </w:r>
      <w:r w:rsidRPr="00BD272A">
        <w:rPr>
          <w:rFonts w:ascii="Arial" w:hAnsi="Arial" w:cs="Arial"/>
          <w:bCs/>
          <w:color w:val="auto"/>
          <w:sz w:val="22"/>
        </w:rPr>
        <w:t xml:space="preserve">ouncils must remember this is a time-limited scheme. </w:t>
      </w:r>
      <w:r w:rsidR="0026675D" w:rsidRPr="00BD272A">
        <w:rPr>
          <w:rFonts w:ascii="Arial" w:hAnsi="Arial" w:cs="Arial"/>
          <w:bCs/>
          <w:color w:val="auto"/>
          <w:sz w:val="22"/>
        </w:rPr>
        <w:t xml:space="preserve"> The AGS and its f</w:t>
      </w:r>
      <w:r w:rsidRPr="00BD272A">
        <w:rPr>
          <w:rFonts w:ascii="Arial" w:hAnsi="Arial" w:cs="Arial"/>
          <w:bCs/>
          <w:color w:val="auto"/>
          <w:sz w:val="22"/>
        </w:rPr>
        <w:t>unding stops when the Viking Wind Farm and the interconnector become operational, presently estimated to be around spring 2024.  There is provision in SCBF's agreement with V</w:t>
      </w:r>
      <w:r w:rsidR="00596BC1" w:rsidRPr="00BD272A">
        <w:rPr>
          <w:rFonts w:ascii="Arial" w:hAnsi="Arial" w:cs="Arial"/>
          <w:bCs/>
          <w:color w:val="auto"/>
          <w:sz w:val="22"/>
        </w:rPr>
        <w:t>iking Energy Wind Farm</w:t>
      </w:r>
      <w:r w:rsidRPr="00BD272A">
        <w:rPr>
          <w:rFonts w:ascii="Arial" w:hAnsi="Arial" w:cs="Arial"/>
          <w:bCs/>
          <w:color w:val="auto"/>
          <w:sz w:val="22"/>
        </w:rPr>
        <w:t xml:space="preserve"> </w:t>
      </w:r>
      <w:r w:rsidR="00596BC1" w:rsidRPr="00BD272A">
        <w:rPr>
          <w:rFonts w:ascii="Arial" w:hAnsi="Arial" w:cs="Arial"/>
          <w:bCs/>
          <w:color w:val="auto"/>
          <w:sz w:val="22"/>
        </w:rPr>
        <w:t xml:space="preserve">LLP </w:t>
      </w:r>
      <w:r w:rsidRPr="00BD272A">
        <w:rPr>
          <w:rFonts w:ascii="Arial" w:hAnsi="Arial" w:cs="Arial"/>
          <w:bCs/>
          <w:color w:val="auto"/>
          <w:sz w:val="22"/>
        </w:rPr>
        <w:t xml:space="preserve">for this funding to continue for a further two years if construction is delayed.  </w:t>
      </w:r>
    </w:p>
    <w:p w14:paraId="26C2E8F3" w14:textId="77777777" w:rsidR="00E90ABE" w:rsidRPr="005564AF" w:rsidRDefault="00A57F37" w:rsidP="00A57F37">
      <w:pPr>
        <w:pStyle w:val="ListParagraph"/>
        <w:numPr>
          <w:ilvl w:val="0"/>
          <w:numId w:val="26"/>
        </w:numPr>
        <w:jc w:val="both"/>
        <w:rPr>
          <w:rFonts w:ascii="Arial" w:hAnsi="Arial" w:cs="Arial"/>
          <w:bCs/>
          <w:color w:val="auto"/>
          <w:sz w:val="22"/>
        </w:rPr>
      </w:pPr>
      <w:r w:rsidRPr="00BD272A">
        <w:rPr>
          <w:rFonts w:ascii="Arial" w:hAnsi="Arial" w:cs="Arial"/>
          <w:bCs/>
          <w:color w:val="auto"/>
          <w:sz w:val="22"/>
        </w:rPr>
        <w:t>SCBF will have to review the scheme's spending</w:t>
      </w:r>
      <w:r w:rsidRPr="005564AF">
        <w:rPr>
          <w:rFonts w:ascii="Arial" w:hAnsi="Arial" w:cs="Arial"/>
          <w:bCs/>
          <w:color w:val="auto"/>
          <w:sz w:val="22"/>
        </w:rPr>
        <w:t xml:space="preserve"> and </w:t>
      </w:r>
      <w:r w:rsidR="0033393D">
        <w:rPr>
          <w:rFonts w:ascii="Arial" w:hAnsi="Arial" w:cs="Arial"/>
          <w:bCs/>
          <w:color w:val="auto"/>
          <w:sz w:val="22"/>
        </w:rPr>
        <w:t>c</w:t>
      </w:r>
      <w:r w:rsidRPr="005564AF">
        <w:rPr>
          <w:rFonts w:ascii="Arial" w:hAnsi="Arial" w:cs="Arial"/>
          <w:bCs/>
          <w:color w:val="auto"/>
          <w:sz w:val="22"/>
        </w:rPr>
        <w:t xml:space="preserve">ommunity </w:t>
      </w:r>
      <w:r w:rsidR="0033393D">
        <w:rPr>
          <w:rFonts w:ascii="Arial" w:hAnsi="Arial" w:cs="Arial"/>
          <w:bCs/>
          <w:color w:val="auto"/>
          <w:sz w:val="22"/>
        </w:rPr>
        <w:t>c</w:t>
      </w:r>
      <w:r w:rsidRPr="005564AF">
        <w:rPr>
          <w:rFonts w:ascii="Arial" w:hAnsi="Arial" w:cs="Arial"/>
          <w:bCs/>
          <w:color w:val="auto"/>
          <w:sz w:val="22"/>
        </w:rPr>
        <w:t>ouncil budgets should the construction timetable change significantly.</w:t>
      </w:r>
    </w:p>
    <w:p w14:paraId="26C2E8F4" w14:textId="77777777" w:rsidR="0036007F" w:rsidRDefault="00A57F37" w:rsidP="0036007F">
      <w:pPr>
        <w:pStyle w:val="ListParagraph"/>
        <w:numPr>
          <w:ilvl w:val="0"/>
          <w:numId w:val="26"/>
        </w:numPr>
        <w:jc w:val="both"/>
        <w:rPr>
          <w:rFonts w:ascii="Arial" w:hAnsi="Arial" w:cs="Arial"/>
          <w:bCs/>
          <w:color w:val="auto"/>
          <w:sz w:val="22"/>
        </w:rPr>
      </w:pPr>
      <w:r w:rsidRPr="005564AF">
        <w:rPr>
          <w:rFonts w:ascii="Arial" w:hAnsi="Arial" w:cs="Arial"/>
          <w:bCs/>
          <w:color w:val="auto"/>
          <w:sz w:val="22"/>
        </w:rPr>
        <w:t xml:space="preserve">When the Viking </w:t>
      </w:r>
      <w:r w:rsidR="00E90ABE" w:rsidRPr="005564AF">
        <w:rPr>
          <w:rFonts w:ascii="Arial" w:hAnsi="Arial" w:cs="Arial"/>
          <w:bCs/>
          <w:color w:val="auto"/>
          <w:sz w:val="22"/>
        </w:rPr>
        <w:t xml:space="preserve">Wind Farm </w:t>
      </w:r>
      <w:r w:rsidRPr="005564AF">
        <w:rPr>
          <w:rFonts w:ascii="Arial" w:hAnsi="Arial" w:cs="Arial"/>
          <w:bCs/>
          <w:color w:val="auto"/>
          <w:sz w:val="22"/>
        </w:rPr>
        <w:t>becomes operation</w:t>
      </w:r>
      <w:r w:rsidR="00201F85">
        <w:rPr>
          <w:rFonts w:ascii="Arial" w:hAnsi="Arial" w:cs="Arial"/>
          <w:bCs/>
          <w:color w:val="auto"/>
          <w:sz w:val="22"/>
        </w:rPr>
        <w:t>al</w:t>
      </w:r>
      <w:r w:rsidRPr="005564AF">
        <w:rPr>
          <w:rFonts w:ascii="Arial" w:hAnsi="Arial" w:cs="Arial"/>
          <w:bCs/>
          <w:color w:val="auto"/>
          <w:sz w:val="22"/>
        </w:rPr>
        <w:t xml:space="preserve"> the AGS </w:t>
      </w:r>
      <w:r w:rsidR="00F55B94">
        <w:rPr>
          <w:rFonts w:ascii="Arial" w:hAnsi="Arial" w:cs="Arial"/>
          <w:bCs/>
          <w:color w:val="auto"/>
          <w:sz w:val="22"/>
        </w:rPr>
        <w:t xml:space="preserve">will </w:t>
      </w:r>
      <w:r w:rsidRPr="005564AF">
        <w:rPr>
          <w:rFonts w:ascii="Arial" w:hAnsi="Arial" w:cs="Arial"/>
          <w:bCs/>
          <w:color w:val="auto"/>
          <w:sz w:val="22"/>
        </w:rPr>
        <w:t xml:space="preserve">end and the main core funding - of about £2.2m a year - will start.  </w:t>
      </w:r>
      <w:r w:rsidRPr="00F55B94">
        <w:rPr>
          <w:rFonts w:ascii="Arial" w:hAnsi="Arial" w:cs="Arial"/>
          <w:bCs/>
          <w:color w:val="auto"/>
          <w:sz w:val="22"/>
        </w:rPr>
        <w:t xml:space="preserve">There </w:t>
      </w:r>
      <w:r w:rsidR="00271AF2">
        <w:rPr>
          <w:rFonts w:ascii="Arial" w:hAnsi="Arial" w:cs="Arial"/>
          <w:bCs/>
          <w:color w:val="auto"/>
          <w:sz w:val="22"/>
        </w:rPr>
        <w:t xml:space="preserve">must </w:t>
      </w:r>
      <w:r w:rsidRPr="00F55B94">
        <w:rPr>
          <w:rFonts w:ascii="Arial" w:hAnsi="Arial" w:cs="Arial"/>
          <w:bCs/>
          <w:color w:val="auto"/>
          <w:sz w:val="22"/>
        </w:rPr>
        <w:t xml:space="preserve">be no commitment to support a project beyond the AGS </w:t>
      </w:r>
      <w:r w:rsidR="00F55B94">
        <w:rPr>
          <w:rFonts w:ascii="Arial" w:hAnsi="Arial" w:cs="Arial"/>
          <w:bCs/>
          <w:color w:val="auto"/>
          <w:sz w:val="22"/>
        </w:rPr>
        <w:t>operation period</w:t>
      </w:r>
      <w:r w:rsidRPr="00F55B94">
        <w:rPr>
          <w:rFonts w:ascii="Arial" w:hAnsi="Arial" w:cs="Arial"/>
          <w:bCs/>
          <w:color w:val="auto"/>
          <w:sz w:val="22"/>
        </w:rPr>
        <w:t xml:space="preserve">. </w:t>
      </w:r>
    </w:p>
    <w:p w14:paraId="26C2E8F5" w14:textId="77777777" w:rsidR="00705D5A" w:rsidRPr="00705D5A" w:rsidRDefault="00705D5A" w:rsidP="00705D5A">
      <w:pPr>
        <w:pStyle w:val="ListParagraph"/>
        <w:numPr>
          <w:ilvl w:val="0"/>
          <w:numId w:val="26"/>
        </w:numPr>
        <w:rPr>
          <w:rFonts w:ascii="Arial" w:hAnsi="Arial" w:cs="Arial"/>
          <w:color w:val="auto"/>
          <w:sz w:val="22"/>
        </w:rPr>
      </w:pPr>
      <w:r w:rsidRPr="00BD272A">
        <w:rPr>
          <w:rStyle w:val="DefaultFontHxMailStyle"/>
          <w:sz w:val="22"/>
        </w:rPr>
        <w:t>If any approved project has not been successfully completed when the AGS is due to end, SCBF will provide the applicant with any unpaid award to allow the project to be completed after the formal end of the scheme.  The grant Terms and Conditions will continue to apply until the project is successfully completed</w:t>
      </w:r>
      <w:r>
        <w:rPr>
          <w:rStyle w:val="DefaultFontHxMailStyle"/>
          <w:sz w:val="22"/>
        </w:rPr>
        <w:t>.</w:t>
      </w:r>
    </w:p>
    <w:p w14:paraId="26C2E8F6" w14:textId="77777777" w:rsidR="0036007F" w:rsidRPr="0036007F" w:rsidRDefault="0036007F" w:rsidP="0036007F">
      <w:pPr>
        <w:jc w:val="both"/>
        <w:rPr>
          <w:rFonts w:ascii="Arial" w:hAnsi="Arial" w:cs="Arial"/>
          <w:bCs/>
          <w:color w:val="auto"/>
          <w:sz w:val="22"/>
        </w:rPr>
      </w:pPr>
    </w:p>
    <w:p w14:paraId="26C2E8F7" w14:textId="77777777" w:rsidR="002B3D6E" w:rsidRPr="0036007F" w:rsidRDefault="00E022CF" w:rsidP="00CA28FF">
      <w:pPr>
        <w:jc w:val="both"/>
        <w:rPr>
          <w:rFonts w:ascii="Arial" w:hAnsi="Arial" w:cs="Arial"/>
          <w:b/>
          <w:bCs/>
          <w:color w:val="auto"/>
          <w:sz w:val="24"/>
          <w:szCs w:val="24"/>
        </w:rPr>
      </w:pPr>
      <w:r w:rsidRPr="0036007F">
        <w:rPr>
          <w:rFonts w:ascii="Arial" w:hAnsi="Arial" w:cs="Arial"/>
          <w:b/>
          <w:bCs/>
          <w:color w:val="auto"/>
          <w:sz w:val="24"/>
          <w:szCs w:val="24"/>
        </w:rPr>
        <w:t>D</w:t>
      </w:r>
      <w:r w:rsidR="00CA28FF" w:rsidRPr="0036007F">
        <w:rPr>
          <w:rFonts w:ascii="Arial" w:hAnsi="Arial" w:cs="Arial"/>
          <w:b/>
          <w:bCs/>
          <w:color w:val="auto"/>
          <w:sz w:val="24"/>
          <w:szCs w:val="24"/>
        </w:rPr>
        <w:t>ecision making</w:t>
      </w:r>
      <w:r w:rsidRPr="0036007F">
        <w:rPr>
          <w:rFonts w:ascii="Arial" w:hAnsi="Arial" w:cs="Arial"/>
          <w:b/>
          <w:bCs/>
          <w:color w:val="auto"/>
          <w:sz w:val="24"/>
          <w:szCs w:val="24"/>
        </w:rPr>
        <w:t xml:space="preserve"> and conflicts of interest</w:t>
      </w:r>
    </w:p>
    <w:p w14:paraId="26C2E8F8" w14:textId="77777777" w:rsidR="0036007F" w:rsidRPr="0036007F" w:rsidRDefault="0036007F" w:rsidP="00CA28FF">
      <w:pPr>
        <w:jc w:val="both"/>
        <w:rPr>
          <w:rFonts w:ascii="Arial" w:hAnsi="Arial" w:cs="Arial"/>
          <w:b/>
          <w:bCs/>
          <w:color w:val="116EFF" w:themeColor="accent1" w:themeTint="99"/>
          <w:sz w:val="22"/>
        </w:rPr>
      </w:pPr>
    </w:p>
    <w:p w14:paraId="26C2E8F9" w14:textId="77777777" w:rsidR="00597396" w:rsidRDefault="00597396" w:rsidP="0026675D">
      <w:pPr>
        <w:jc w:val="both"/>
        <w:rPr>
          <w:rFonts w:ascii="Arial" w:hAnsi="Arial" w:cs="Arial"/>
          <w:color w:val="auto"/>
          <w:sz w:val="22"/>
        </w:rPr>
      </w:pPr>
      <w:r>
        <w:rPr>
          <w:rFonts w:ascii="Arial" w:hAnsi="Arial" w:cs="Arial"/>
          <w:color w:val="auto"/>
          <w:sz w:val="22"/>
        </w:rPr>
        <w:t xml:space="preserve">Each </w:t>
      </w:r>
      <w:r w:rsidR="0033393D">
        <w:rPr>
          <w:rFonts w:ascii="Arial" w:hAnsi="Arial" w:cs="Arial"/>
          <w:color w:val="auto"/>
          <w:sz w:val="22"/>
        </w:rPr>
        <w:t>c</w:t>
      </w:r>
      <w:r>
        <w:rPr>
          <w:rFonts w:ascii="Arial" w:hAnsi="Arial" w:cs="Arial"/>
          <w:color w:val="auto"/>
          <w:sz w:val="22"/>
        </w:rPr>
        <w:t xml:space="preserve">ommunity </w:t>
      </w:r>
      <w:r w:rsidR="0033393D">
        <w:rPr>
          <w:rFonts w:ascii="Arial" w:hAnsi="Arial" w:cs="Arial"/>
          <w:color w:val="auto"/>
          <w:sz w:val="22"/>
        </w:rPr>
        <w:t>c</w:t>
      </w:r>
      <w:r>
        <w:rPr>
          <w:rFonts w:ascii="Arial" w:hAnsi="Arial" w:cs="Arial"/>
          <w:color w:val="auto"/>
          <w:sz w:val="22"/>
        </w:rPr>
        <w:t>ouncil will sign a Memorandum of Understanding with SCBF</w:t>
      </w:r>
      <w:r w:rsidR="00C14B1C">
        <w:rPr>
          <w:rFonts w:ascii="Arial" w:hAnsi="Arial" w:cs="Arial"/>
          <w:color w:val="auto"/>
          <w:sz w:val="22"/>
        </w:rPr>
        <w:t>,</w:t>
      </w:r>
      <w:r>
        <w:rPr>
          <w:rFonts w:ascii="Arial" w:hAnsi="Arial" w:cs="Arial"/>
          <w:color w:val="auto"/>
          <w:sz w:val="22"/>
        </w:rPr>
        <w:t xml:space="preserve"> outlin</w:t>
      </w:r>
      <w:r w:rsidR="00C14B1C">
        <w:rPr>
          <w:rFonts w:ascii="Arial" w:hAnsi="Arial" w:cs="Arial"/>
          <w:color w:val="auto"/>
          <w:sz w:val="22"/>
        </w:rPr>
        <w:t>ing</w:t>
      </w:r>
      <w:r>
        <w:rPr>
          <w:rFonts w:ascii="Arial" w:hAnsi="Arial" w:cs="Arial"/>
          <w:color w:val="auto"/>
          <w:sz w:val="22"/>
        </w:rPr>
        <w:t xml:space="preserve"> the way the scheme will operate and their responsibilities.</w:t>
      </w:r>
    </w:p>
    <w:p w14:paraId="26C2E8FA" w14:textId="77777777" w:rsidR="00597396" w:rsidRDefault="00597396" w:rsidP="0026675D">
      <w:pPr>
        <w:jc w:val="both"/>
        <w:rPr>
          <w:rFonts w:ascii="Arial" w:hAnsi="Arial" w:cs="Arial"/>
          <w:color w:val="auto"/>
          <w:sz w:val="22"/>
        </w:rPr>
      </w:pPr>
    </w:p>
    <w:p w14:paraId="26C2E8FB" w14:textId="77777777" w:rsidR="0026675D" w:rsidRPr="005564AF" w:rsidRDefault="0026675D" w:rsidP="0026675D">
      <w:pPr>
        <w:jc w:val="both"/>
        <w:rPr>
          <w:rFonts w:ascii="Arial" w:hAnsi="Arial" w:cs="Arial"/>
          <w:color w:val="auto"/>
          <w:sz w:val="22"/>
        </w:rPr>
      </w:pPr>
      <w:r w:rsidRPr="005564AF">
        <w:rPr>
          <w:rFonts w:ascii="Arial" w:hAnsi="Arial" w:cs="Arial"/>
          <w:color w:val="auto"/>
          <w:sz w:val="22"/>
        </w:rPr>
        <w:t xml:space="preserve">All </w:t>
      </w:r>
      <w:r w:rsidR="0033393D">
        <w:rPr>
          <w:rFonts w:ascii="Arial" w:hAnsi="Arial" w:cs="Arial"/>
          <w:color w:val="auto"/>
          <w:sz w:val="22"/>
        </w:rPr>
        <w:t>c</w:t>
      </w:r>
      <w:r w:rsidRPr="005564AF">
        <w:rPr>
          <w:rFonts w:ascii="Arial" w:hAnsi="Arial" w:cs="Arial"/>
          <w:color w:val="auto"/>
          <w:sz w:val="22"/>
        </w:rPr>
        <w:t xml:space="preserve">ommunity </w:t>
      </w:r>
      <w:r w:rsidR="0033393D">
        <w:rPr>
          <w:rFonts w:ascii="Arial" w:hAnsi="Arial" w:cs="Arial"/>
          <w:color w:val="auto"/>
          <w:sz w:val="22"/>
        </w:rPr>
        <w:t>c</w:t>
      </w:r>
      <w:r w:rsidRPr="005564AF">
        <w:rPr>
          <w:rFonts w:ascii="Arial" w:hAnsi="Arial" w:cs="Arial"/>
          <w:color w:val="auto"/>
          <w:sz w:val="22"/>
        </w:rPr>
        <w:t>ouncil members should declare any interests that may have a bearing on their role in making recommendations</w:t>
      </w:r>
      <w:r w:rsidR="00597396">
        <w:rPr>
          <w:rFonts w:ascii="Arial" w:hAnsi="Arial" w:cs="Arial"/>
          <w:color w:val="auto"/>
          <w:sz w:val="22"/>
        </w:rPr>
        <w:t xml:space="preserve"> for the AGS. </w:t>
      </w:r>
      <w:r w:rsidR="003E2784">
        <w:rPr>
          <w:rFonts w:ascii="Arial" w:hAnsi="Arial" w:cs="Arial"/>
          <w:color w:val="auto"/>
          <w:sz w:val="22"/>
        </w:rPr>
        <w:t xml:space="preserve"> </w:t>
      </w:r>
      <w:r w:rsidR="00597396">
        <w:rPr>
          <w:rFonts w:ascii="Arial" w:hAnsi="Arial" w:cs="Arial"/>
          <w:color w:val="auto"/>
          <w:sz w:val="22"/>
        </w:rPr>
        <w:t>Any conflict of interest should be recorded on the project's feedback form.</w:t>
      </w:r>
      <w:r w:rsidRPr="005564AF">
        <w:rPr>
          <w:rFonts w:ascii="Arial" w:hAnsi="Arial" w:cs="Arial"/>
          <w:color w:val="auto"/>
          <w:sz w:val="22"/>
        </w:rPr>
        <w:t xml:space="preserve"> If you are not sure what to declare, or whether/when you should make a declaration, please consult SCBF.</w:t>
      </w:r>
    </w:p>
    <w:p w14:paraId="26C2E8FC" w14:textId="77777777" w:rsidR="0026675D" w:rsidRDefault="0026675D" w:rsidP="00E210D3">
      <w:pPr>
        <w:jc w:val="both"/>
        <w:rPr>
          <w:rFonts w:ascii="Arial" w:hAnsi="Arial" w:cs="Arial"/>
          <w:color w:val="auto"/>
          <w:sz w:val="22"/>
        </w:rPr>
      </w:pPr>
    </w:p>
    <w:p w14:paraId="26C2E8FD" w14:textId="77777777" w:rsidR="00E210D3" w:rsidRPr="005564AF" w:rsidRDefault="00E210D3" w:rsidP="00E210D3">
      <w:pPr>
        <w:jc w:val="both"/>
        <w:rPr>
          <w:rFonts w:ascii="Arial" w:hAnsi="Arial" w:cs="Arial"/>
          <w:color w:val="auto"/>
          <w:sz w:val="22"/>
        </w:rPr>
      </w:pPr>
      <w:r w:rsidRPr="005564AF">
        <w:rPr>
          <w:rFonts w:ascii="Arial" w:hAnsi="Arial" w:cs="Arial"/>
          <w:color w:val="auto"/>
          <w:sz w:val="22"/>
        </w:rPr>
        <w:t>A conflict of interest is any interest in an application that may create a danger of bias or reasonably cause SCBF</w:t>
      </w:r>
      <w:r>
        <w:rPr>
          <w:rFonts w:ascii="Arial" w:hAnsi="Arial" w:cs="Arial"/>
          <w:color w:val="auto"/>
          <w:sz w:val="22"/>
        </w:rPr>
        <w:t>, other</w:t>
      </w:r>
      <w:r w:rsidRPr="005564AF">
        <w:rPr>
          <w:rFonts w:ascii="Arial" w:hAnsi="Arial" w:cs="Arial"/>
          <w:color w:val="auto"/>
          <w:sz w:val="22"/>
        </w:rPr>
        <w:t xml:space="preserve"> </w:t>
      </w:r>
      <w:r w:rsidR="003E2784">
        <w:rPr>
          <w:rFonts w:ascii="Arial" w:hAnsi="Arial" w:cs="Arial"/>
          <w:color w:val="auto"/>
          <w:sz w:val="22"/>
        </w:rPr>
        <w:t>c</w:t>
      </w:r>
      <w:r w:rsidRPr="005564AF">
        <w:rPr>
          <w:rFonts w:ascii="Arial" w:hAnsi="Arial" w:cs="Arial"/>
          <w:color w:val="auto"/>
          <w:sz w:val="22"/>
        </w:rPr>
        <w:t xml:space="preserve">ommunity </w:t>
      </w:r>
      <w:r w:rsidR="003E2784">
        <w:rPr>
          <w:rFonts w:ascii="Arial" w:hAnsi="Arial" w:cs="Arial"/>
          <w:color w:val="auto"/>
          <w:sz w:val="22"/>
        </w:rPr>
        <w:t>c</w:t>
      </w:r>
      <w:r w:rsidRPr="005564AF">
        <w:rPr>
          <w:rFonts w:ascii="Arial" w:hAnsi="Arial" w:cs="Arial"/>
          <w:color w:val="auto"/>
          <w:sz w:val="22"/>
        </w:rPr>
        <w:t>ouncil members</w:t>
      </w:r>
      <w:r>
        <w:rPr>
          <w:rFonts w:ascii="Arial" w:hAnsi="Arial" w:cs="Arial"/>
          <w:color w:val="auto"/>
          <w:sz w:val="22"/>
        </w:rPr>
        <w:t>, or the wider community</w:t>
      </w:r>
      <w:r w:rsidRPr="005564AF">
        <w:rPr>
          <w:rFonts w:ascii="Arial" w:hAnsi="Arial" w:cs="Arial"/>
          <w:color w:val="auto"/>
          <w:sz w:val="22"/>
        </w:rPr>
        <w:t xml:space="preserve"> to think that it could influence their recommendation. </w:t>
      </w:r>
      <w:r>
        <w:rPr>
          <w:rFonts w:ascii="Arial" w:hAnsi="Arial" w:cs="Arial"/>
          <w:color w:val="auto"/>
          <w:sz w:val="22"/>
        </w:rPr>
        <w:t xml:space="preserve"> </w:t>
      </w:r>
      <w:r w:rsidRPr="005564AF">
        <w:rPr>
          <w:rFonts w:ascii="Arial" w:hAnsi="Arial" w:cs="Arial"/>
          <w:color w:val="auto"/>
          <w:sz w:val="22"/>
        </w:rPr>
        <w:t>Conflicts of interest can be financial and might include a situation where you</w:t>
      </w:r>
      <w:r w:rsidR="00C14B1C">
        <w:rPr>
          <w:rFonts w:ascii="Arial" w:hAnsi="Arial" w:cs="Arial"/>
          <w:color w:val="auto"/>
          <w:sz w:val="22"/>
        </w:rPr>
        <w:t>,</w:t>
      </w:r>
      <w:r w:rsidRPr="005564AF">
        <w:rPr>
          <w:rFonts w:ascii="Arial" w:hAnsi="Arial" w:cs="Arial"/>
          <w:color w:val="auto"/>
          <w:sz w:val="22"/>
        </w:rPr>
        <w:t xml:space="preserve"> or a </w:t>
      </w:r>
      <w:r w:rsidR="00F55B94">
        <w:rPr>
          <w:rFonts w:ascii="Arial" w:hAnsi="Arial" w:cs="Arial"/>
          <w:color w:val="auto"/>
          <w:sz w:val="22"/>
        </w:rPr>
        <w:t xml:space="preserve">close </w:t>
      </w:r>
      <w:r w:rsidRPr="00F55B94">
        <w:rPr>
          <w:rFonts w:ascii="Arial" w:hAnsi="Arial" w:cs="Arial"/>
          <w:color w:val="auto"/>
          <w:sz w:val="22"/>
        </w:rPr>
        <w:t>family member</w:t>
      </w:r>
      <w:r w:rsidR="00C14B1C">
        <w:rPr>
          <w:rFonts w:ascii="Arial" w:hAnsi="Arial" w:cs="Arial"/>
          <w:color w:val="auto"/>
          <w:sz w:val="22"/>
        </w:rPr>
        <w:t>,</w:t>
      </w:r>
      <w:r w:rsidRPr="005564AF">
        <w:rPr>
          <w:rFonts w:ascii="Arial" w:hAnsi="Arial" w:cs="Arial"/>
          <w:color w:val="auto"/>
          <w:sz w:val="22"/>
        </w:rPr>
        <w:t xml:space="preserve"> are an employee of an organisation that hopes to receive a grant from the fund or can reasonably expect to be commissioned to carry out paid work as part of a funded project</w:t>
      </w:r>
      <w:r w:rsidR="006D464B">
        <w:rPr>
          <w:rFonts w:ascii="Arial" w:hAnsi="Arial" w:cs="Arial"/>
          <w:color w:val="auto"/>
          <w:sz w:val="22"/>
        </w:rPr>
        <w:t xml:space="preserve">. </w:t>
      </w:r>
      <w:r w:rsidRPr="005564AF">
        <w:rPr>
          <w:rFonts w:ascii="Arial" w:hAnsi="Arial" w:cs="Arial"/>
          <w:color w:val="auto"/>
          <w:sz w:val="22"/>
        </w:rPr>
        <w:t xml:space="preserve">The aim of this approach is to protect both the </w:t>
      </w:r>
      <w:r w:rsidR="003E2784">
        <w:rPr>
          <w:rFonts w:ascii="Arial" w:hAnsi="Arial" w:cs="Arial"/>
          <w:color w:val="auto"/>
          <w:sz w:val="22"/>
        </w:rPr>
        <w:t>co</w:t>
      </w:r>
      <w:r w:rsidRPr="005564AF">
        <w:rPr>
          <w:rFonts w:ascii="Arial" w:hAnsi="Arial" w:cs="Arial"/>
          <w:color w:val="auto"/>
          <w:sz w:val="22"/>
        </w:rPr>
        <w:t xml:space="preserve">mmunity </w:t>
      </w:r>
      <w:r w:rsidR="003E2784">
        <w:rPr>
          <w:rFonts w:ascii="Arial" w:hAnsi="Arial" w:cs="Arial"/>
          <w:color w:val="auto"/>
          <w:sz w:val="22"/>
        </w:rPr>
        <w:t>c</w:t>
      </w:r>
      <w:r w:rsidRPr="005564AF">
        <w:rPr>
          <w:rFonts w:ascii="Arial" w:hAnsi="Arial" w:cs="Arial"/>
          <w:color w:val="auto"/>
          <w:sz w:val="22"/>
        </w:rPr>
        <w:t xml:space="preserve">ouncil, SCBF and the individuals involved from any appearance of impropriety. </w:t>
      </w:r>
    </w:p>
    <w:p w14:paraId="26C2E8FE" w14:textId="77777777" w:rsidR="002B3D6E" w:rsidRDefault="002B3D6E" w:rsidP="00CA28FF">
      <w:pPr>
        <w:jc w:val="both"/>
        <w:rPr>
          <w:rFonts w:ascii="Arial" w:hAnsi="Arial" w:cs="Arial"/>
          <w:color w:val="auto"/>
          <w:sz w:val="22"/>
        </w:rPr>
      </w:pPr>
    </w:p>
    <w:p w14:paraId="26C2E8FF" w14:textId="77777777" w:rsidR="002B3D6E" w:rsidRPr="0036007F" w:rsidRDefault="002B3D6E" w:rsidP="0036007F">
      <w:pPr>
        <w:pStyle w:val="ListParagraph"/>
        <w:numPr>
          <w:ilvl w:val="0"/>
          <w:numId w:val="40"/>
        </w:numPr>
        <w:jc w:val="both"/>
        <w:rPr>
          <w:rFonts w:ascii="Arial" w:hAnsi="Arial" w:cs="Arial"/>
          <w:color w:val="auto"/>
          <w:sz w:val="22"/>
        </w:rPr>
      </w:pPr>
      <w:r w:rsidRPr="00E210D3">
        <w:rPr>
          <w:rFonts w:ascii="Arial" w:hAnsi="Arial" w:cs="Arial"/>
          <w:color w:val="auto"/>
          <w:sz w:val="22"/>
        </w:rPr>
        <w:lastRenderedPageBreak/>
        <w:t xml:space="preserve">SCBF </w:t>
      </w:r>
      <w:r w:rsidR="0026675D" w:rsidRPr="00F55B94">
        <w:rPr>
          <w:rFonts w:ascii="Arial" w:hAnsi="Arial" w:cs="Arial"/>
          <w:color w:val="auto"/>
          <w:sz w:val="22"/>
        </w:rPr>
        <w:t>must</w:t>
      </w:r>
      <w:r w:rsidRPr="00E210D3">
        <w:rPr>
          <w:rFonts w:ascii="Arial" w:hAnsi="Arial" w:cs="Arial"/>
          <w:color w:val="auto"/>
          <w:sz w:val="22"/>
        </w:rPr>
        <w:t xml:space="preserve"> be informed </w:t>
      </w:r>
      <w:r w:rsidR="006D464B">
        <w:rPr>
          <w:rFonts w:ascii="Arial" w:hAnsi="Arial" w:cs="Arial"/>
          <w:color w:val="auto"/>
          <w:sz w:val="22"/>
        </w:rPr>
        <w:t>of all</w:t>
      </w:r>
      <w:r w:rsidRPr="00E210D3">
        <w:rPr>
          <w:rFonts w:ascii="Arial" w:hAnsi="Arial" w:cs="Arial"/>
          <w:color w:val="auto"/>
          <w:sz w:val="22"/>
        </w:rPr>
        <w:t xml:space="preserve"> </w:t>
      </w:r>
      <w:r w:rsidR="006D464B">
        <w:rPr>
          <w:rFonts w:ascii="Arial" w:hAnsi="Arial" w:cs="Arial"/>
          <w:color w:val="auto"/>
          <w:sz w:val="22"/>
        </w:rPr>
        <w:t xml:space="preserve">declared </w:t>
      </w:r>
      <w:r w:rsidRPr="00E210D3">
        <w:rPr>
          <w:rFonts w:ascii="Arial" w:hAnsi="Arial" w:cs="Arial"/>
          <w:color w:val="auto"/>
          <w:sz w:val="22"/>
        </w:rPr>
        <w:t xml:space="preserve">conflicts of interest which </w:t>
      </w:r>
      <w:r w:rsidRPr="00F55B94">
        <w:rPr>
          <w:rFonts w:ascii="Arial" w:hAnsi="Arial" w:cs="Arial"/>
          <w:color w:val="auto"/>
          <w:sz w:val="22"/>
        </w:rPr>
        <w:t>should</w:t>
      </w:r>
      <w:r w:rsidRPr="007A37E1">
        <w:rPr>
          <w:rFonts w:ascii="Arial" w:hAnsi="Arial" w:cs="Arial"/>
          <w:color w:val="FF0000"/>
          <w:sz w:val="22"/>
        </w:rPr>
        <w:t xml:space="preserve"> </w:t>
      </w:r>
      <w:r w:rsidRPr="00E210D3">
        <w:rPr>
          <w:rFonts w:ascii="Arial" w:hAnsi="Arial" w:cs="Arial"/>
          <w:color w:val="auto"/>
          <w:sz w:val="22"/>
        </w:rPr>
        <w:t xml:space="preserve">also be recorded </w:t>
      </w:r>
      <w:r w:rsidR="006D464B">
        <w:rPr>
          <w:rFonts w:ascii="Arial" w:hAnsi="Arial" w:cs="Arial"/>
          <w:color w:val="auto"/>
          <w:sz w:val="22"/>
        </w:rPr>
        <w:t>by</w:t>
      </w:r>
      <w:r w:rsidRPr="00E210D3">
        <w:rPr>
          <w:rFonts w:ascii="Arial" w:hAnsi="Arial" w:cs="Arial"/>
          <w:color w:val="auto"/>
          <w:sz w:val="22"/>
        </w:rPr>
        <w:t xml:space="preserve"> the </w:t>
      </w:r>
      <w:r w:rsidR="003E2784">
        <w:rPr>
          <w:rFonts w:ascii="Arial" w:hAnsi="Arial" w:cs="Arial"/>
          <w:color w:val="auto"/>
          <w:sz w:val="22"/>
        </w:rPr>
        <w:t>c</w:t>
      </w:r>
      <w:r w:rsidRPr="00E210D3">
        <w:rPr>
          <w:rFonts w:ascii="Arial" w:hAnsi="Arial" w:cs="Arial"/>
          <w:color w:val="auto"/>
          <w:sz w:val="22"/>
        </w:rPr>
        <w:t xml:space="preserve">ommunity </w:t>
      </w:r>
      <w:r w:rsidR="003E2784">
        <w:rPr>
          <w:rFonts w:ascii="Arial" w:hAnsi="Arial" w:cs="Arial"/>
          <w:color w:val="auto"/>
          <w:sz w:val="22"/>
        </w:rPr>
        <w:t>c</w:t>
      </w:r>
      <w:r w:rsidRPr="00E210D3">
        <w:rPr>
          <w:rFonts w:ascii="Arial" w:hAnsi="Arial" w:cs="Arial"/>
          <w:color w:val="auto"/>
          <w:sz w:val="22"/>
        </w:rPr>
        <w:t xml:space="preserve">ouncil.  SCBF should be consulted on any issues that may arise regarding conflict of interest. </w:t>
      </w:r>
    </w:p>
    <w:p w14:paraId="26C2E900" w14:textId="77777777" w:rsidR="006D464B" w:rsidRPr="0036007F" w:rsidRDefault="00CA28FF" w:rsidP="0036007F">
      <w:pPr>
        <w:pStyle w:val="ListParagraph"/>
        <w:numPr>
          <w:ilvl w:val="0"/>
          <w:numId w:val="40"/>
        </w:numPr>
        <w:jc w:val="both"/>
        <w:rPr>
          <w:rFonts w:ascii="Arial" w:hAnsi="Arial" w:cs="Arial"/>
          <w:color w:val="auto"/>
          <w:sz w:val="22"/>
        </w:rPr>
      </w:pPr>
      <w:r w:rsidRPr="00E022CF">
        <w:rPr>
          <w:rFonts w:ascii="Arial" w:hAnsi="Arial" w:cs="Arial"/>
          <w:color w:val="auto"/>
          <w:sz w:val="22"/>
        </w:rPr>
        <w:t xml:space="preserve">It is crucial </w:t>
      </w:r>
      <w:r w:rsidR="00F55B94">
        <w:rPr>
          <w:rFonts w:ascii="Arial" w:hAnsi="Arial" w:cs="Arial"/>
          <w:color w:val="auto"/>
          <w:sz w:val="22"/>
        </w:rPr>
        <w:t xml:space="preserve">that </w:t>
      </w:r>
      <w:r w:rsidR="00700BE3">
        <w:rPr>
          <w:rFonts w:ascii="Arial" w:hAnsi="Arial" w:cs="Arial"/>
          <w:color w:val="auto"/>
          <w:sz w:val="22"/>
        </w:rPr>
        <w:t>c</w:t>
      </w:r>
      <w:r w:rsidR="00F55B94">
        <w:rPr>
          <w:rFonts w:ascii="Arial" w:hAnsi="Arial" w:cs="Arial"/>
          <w:color w:val="auto"/>
          <w:sz w:val="22"/>
        </w:rPr>
        <w:t xml:space="preserve">ommunity </w:t>
      </w:r>
      <w:r w:rsidR="00700BE3">
        <w:rPr>
          <w:rFonts w:ascii="Arial" w:hAnsi="Arial" w:cs="Arial"/>
          <w:color w:val="auto"/>
          <w:sz w:val="22"/>
        </w:rPr>
        <w:t>c</w:t>
      </w:r>
      <w:r w:rsidR="00F55B94">
        <w:rPr>
          <w:rFonts w:ascii="Arial" w:hAnsi="Arial" w:cs="Arial"/>
          <w:color w:val="auto"/>
          <w:sz w:val="22"/>
        </w:rPr>
        <w:t>ouncils</w:t>
      </w:r>
      <w:r w:rsidRPr="00E022CF">
        <w:rPr>
          <w:rFonts w:ascii="Arial" w:hAnsi="Arial" w:cs="Arial"/>
          <w:color w:val="auto"/>
          <w:sz w:val="22"/>
        </w:rPr>
        <w:t xml:space="preserve"> make unbiased and fair judgements of grant applications against the general aims of the fund programme and summarised in the fund guidelines</w:t>
      </w:r>
      <w:r w:rsidR="0036007F">
        <w:rPr>
          <w:rFonts w:ascii="Arial" w:hAnsi="Arial" w:cs="Arial"/>
          <w:color w:val="auto"/>
          <w:sz w:val="22"/>
        </w:rPr>
        <w:t>.</w:t>
      </w:r>
    </w:p>
    <w:p w14:paraId="26C2E901" w14:textId="77777777" w:rsidR="00E022CF" w:rsidRDefault="00700BE3" w:rsidP="0036007F">
      <w:pPr>
        <w:pStyle w:val="ListParagraph"/>
        <w:numPr>
          <w:ilvl w:val="0"/>
          <w:numId w:val="40"/>
        </w:numPr>
        <w:jc w:val="both"/>
        <w:rPr>
          <w:rFonts w:ascii="Arial" w:hAnsi="Arial" w:cs="Arial"/>
          <w:color w:val="auto"/>
          <w:sz w:val="22"/>
        </w:rPr>
      </w:pPr>
      <w:r>
        <w:rPr>
          <w:rFonts w:ascii="Arial" w:hAnsi="Arial" w:cs="Arial"/>
          <w:color w:val="auto"/>
          <w:sz w:val="22"/>
        </w:rPr>
        <w:t>c</w:t>
      </w:r>
      <w:r w:rsidR="00F55B94" w:rsidRPr="0036007F">
        <w:rPr>
          <w:rFonts w:ascii="Arial" w:hAnsi="Arial" w:cs="Arial"/>
          <w:color w:val="auto"/>
          <w:sz w:val="22"/>
        </w:rPr>
        <w:t xml:space="preserve">ommunity </w:t>
      </w:r>
      <w:r>
        <w:rPr>
          <w:rFonts w:ascii="Arial" w:hAnsi="Arial" w:cs="Arial"/>
          <w:color w:val="auto"/>
          <w:sz w:val="22"/>
        </w:rPr>
        <w:t>c</w:t>
      </w:r>
      <w:r w:rsidR="00F55B94" w:rsidRPr="0036007F">
        <w:rPr>
          <w:rFonts w:ascii="Arial" w:hAnsi="Arial" w:cs="Arial"/>
          <w:color w:val="auto"/>
          <w:sz w:val="22"/>
        </w:rPr>
        <w:t>ouncils should t</w:t>
      </w:r>
      <w:r w:rsidR="00CA28FF" w:rsidRPr="0036007F">
        <w:rPr>
          <w:rFonts w:ascii="Arial" w:hAnsi="Arial" w:cs="Arial"/>
          <w:color w:val="auto"/>
          <w:sz w:val="22"/>
        </w:rPr>
        <w:t>ake the information provided in the application at face value and avoid making speculative assumptions about the applicant or project. If you have any additional questions about an application, please contact SCBF to request further information from the applicant.</w:t>
      </w:r>
    </w:p>
    <w:p w14:paraId="26C2E902" w14:textId="77777777" w:rsidR="00285A30" w:rsidRDefault="00285A30" w:rsidP="0036007F">
      <w:pPr>
        <w:pStyle w:val="ListParagraph"/>
        <w:numPr>
          <w:ilvl w:val="0"/>
          <w:numId w:val="40"/>
        </w:numPr>
        <w:jc w:val="both"/>
        <w:rPr>
          <w:rFonts w:ascii="Arial" w:hAnsi="Arial" w:cs="Arial"/>
          <w:color w:val="auto"/>
          <w:sz w:val="22"/>
        </w:rPr>
      </w:pPr>
      <w:r>
        <w:rPr>
          <w:rFonts w:ascii="Arial" w:hAnsi="Arial" w:cs="Arial"/>
          <w:color w:val="auto"/>
          <w:sz w:val="22"/>
        </w:rPr>
        <w:t xml:space="preserve">Further information regarding declaration of interests are available </w:t>
      </w:r>
      <w:hyperlink r:id="rId13" w:history="1">
        <w:r w:rsidRPr="00285A30">
          <w:rPr>
            <w:rStyle w:val="Hyperlink"/>
            <w:rFonts w:ascii="Arial" w:hAnsi="Arial" w:cs="Arial"/>
            <w:noProof w:val="0"/>
            <w:sz w:val="22"/>
          </w:rPr>
          <w:t>here</w:t>
        </w:r>
      </w:hyperlink>
    </w:p>
    <w:p w14:paraId="26C2E903" w14:textId="77777777" w:rsidR="0036007F" w:rsidRPr="00700BE3" w:rsidRDefault="0036007F" w:rsidP="00700BE3">
      <w:pPr>
        <w:jc w:val="both"/>
        <w:rPr>
          <w:rFonts w:ascii="Arial" w:hAnsi="Arial" w:cs="Arial"/>
          <w:color w:val="auto"/>
          <w:sz w:val="22"/>
        </w:rPr>
      </w:pPr>
    </w:p>
    <w:p w14:paraId="26C2E904" w14:textId="77777777" w:rsidR="00776485" w:rsidRDefault="001F4D72" w:rsidP="00CA28FF">
      <w:pPr>
        <w:spacing w:after="160" w:line="259" w:lineRule="auto"/>
        <w:rPr>
          <w:rFonts w:ascii="Arial" w:hAnsi="Arial" w:cs="Arial"/>
          <w:b/>
          <w:bCs/>
          <w:color w:val="auto"/>
          <w:sz w:val="24"/>
          <w:szCs w:val="24"/>
        </w:rPr>
      </w:pPr>
      <w:r w:rsidRPr="0036007F">
        <w:rPr>
          <w:rFonts w:ascii="Arial" w:hAnsi="Arial" w:cs="Arial"/>
          <w:b/>
          <w:bCs/>
          <w:color w:val="auto"/>
          <w:sz w:val="24"/>
          <w:szCs w:val="24"/>
        </w:rPr>
        <w:t>GDPR</w:t>
      </w:r>
    </w:p>
    <w:p w14:paraId="26C2E905" w14:textId="77777777" w:rsidR="00776485" w:rsidRPr="005564AF" w:rsidRDefault="00776485" w:rsidP="00776485">
      <w:pPr>
        <w:spacing w:after="160" w:line="259" w:lineRule="auto"/>
        <w:jc w:val="both"/>
        <w:rPr>
          <w:rFonts w:ascii="Arial" w:hAnsi="Arial" w:cs="Arial"/>
          <w:bCs/>
          <w:color w:val="auto"/>
          <w:sz w:val="22"/>
        </w:rPr>
      </w:pPr>
      <w:r w:rsidRPr="005564AF">
        <w:rPr>
          <w:rFonts w:ascii="Arial" w:hAnsi="Arial" w:cs="Arial"/>
          <w:bCs/>
          <w:color w:val="auto"/>
          <w:sz w:val="22"/>
        </w:rPr>
        <w:t>In 201</w:t>
      </w:r>
      <w:r>
        <w:rPr>
          <w:rFonts w:ascii="Arial" w:hAnsi="Arial" w:cs="Arial"/>
          <w:bCs/>
          <w:color w:val="auto"/>
          <w:sz w:val="22"/>
        </w:rPr>
        <w:t>8</w:t>
      </w:r>
      <w:r w:rsidRPr="005564AF">
        <w:rPr>
          <w:rFonts w:ascii="Arial" w:hAnsi="Arial" w:cs="Arial"/>
          <w:bCs/>
          <w:color w:val="auto"/>
          <w:sz w:val="22"/>
        </w:rPr>
        <w:t xml:space="preserve"> new data protection legislation was implemented in the UK. The legislation is called the General Data Protection Regulation</w:t>
      </w:r>
      <w:r>
        <w:rPr>
          <w:rFonts w:ascii="Arial" w:hAnsi="Arial" w:cs="Arial"/>
          <w:bCs/>
          <w:color w:val="auto"/>
          <w:sz w:val="22"/>
        </w:rPr>
        <w:t xml:space="preserve"> (GDPR)</w:t>
      </w:r>
      <w:r w:rsidRPr="005564AF">
        <w:rPr>
          <w:rFonts w:ascii="Arial" w:hAnsi="Arial" w:cs="Arial"/>
          <w:bCs/>
          <w:color w:val="auto"/>
          <w:sz w:val="22"/>
        </w:rPr>
        <w:t xml:space="preserve">. The new law gives improved control to individuals on how their data is used e.g. they can request a copy of information </w:t>
      </w:r>
      <w:r>
        <w:rPr>
          <w:rFonts w:ascii="Arial" w:hAnsi="Arial" w:cs="Arial"/>
          <w:bCs/>
          <w:color w:val="auto"/>
          <w:sz w:val="22"/>
        </w:rPr>
        <w:t xml:space="preserve">that </w:t>
      </w:r>
      <w:r w:rsidRPr="005564AF">
        <w:rPr>
          <w:rFonts w:ascii="Arial" w:hAnsi="Arial" w:cs="Arial"/>
          <w:bCs/>
          <w:color w:val="auto"/>
          <w:sz w:val="22"/>
        </w:rPr>
        <w:t>an organisation holds on them</w:t>
      </w:r>
      <w:r>
        <w:rPr>
          <w:rFonts w:ascii="Arial" w:hAnsi="Arial" w:cs="Arial"/>
          <w:bCs/>
          <w:color w:val="auto"/>
          <w:sz w:val="22"/>
        </w:rPr>
        <w:t xml:space="preserve"> and they are entitled to transparency over how their data is processed and stored.</w:t>
      </w:r>
      <w:r w:rsidRPr="005564AF">
        <w:rPr>
          <w:rFonts w:ascii="Arial" w:hAnsi="Arial" w:cs="Arial"/>
          <w:bCs/>
          <w:color w:val="auto"/>
          <w:sz w:val="22"/>
        </w:rPr>
        <w:t xml:space="preserve"> You can find out more information on the legislation here:  </w:t>
      </w:r>
      <w:hyperlink r:id="rId14" w:history="1">
        <w:r w:rsidRPr="005564AF">
          <w:rPr>
            <w:rStyle w:val="Hyperlink"/>
            <w:rFonts w:ascii="Arial" w:hAnsi="Arial" w:cs="Arial"/>
            <w:bCs/>
            <w:noProof w:val="0"/>
            <w:sz w:val="22"/>
          </w:rPr>
          <w:t>https://www.resourcecentre.org.uk/wp-content/uploads/2018/04/Data-protection-for-community-groups.pdf</w:t>
        </w:r>
      </w:hyperlink>
    </w:p>
    <w:p w14:paraId="26C2E906" w14:textId="77777777" w:rsidR="008B59C9" w:rsidRDefault="00776485" w:rsidP="00700BE3">
      <w:pPr>
        <w:spacing w:after="160" w:line="259" w:lineRule="auto"/>
        <w:jc w:val="both"/>
        <w:rPr>
          <w:rFonts w:ascii="Arial" w:hAnsi="Arial" w:cs="Arial"/>
          <w:bCs/>
          <w:color w:val="auto"/>
          <w:sz w:val="22"/>
        </w:rPr>
      </w:pPr>
      <w:r>
        <w:rPr>
          <w:rFonts w:ascii="Arial" w:hAnsi="Arial" w:cs="Arial"/>
          <w:bCs/>
          <w:color w:val="auto"/>
          <w:sz w:val="22"/>
        </w:rPr>
        <w:t xml:space="preserve">Because of the way that SCBF will be handling the AGS applications, the personal data shared with community councils will be limited, however, there is still an obligation on community councils to handle Personal data within GDPR regulations. This is covered in the MoU and Data Sharing Agreement. That is why it is important that each community council signs both of these documents. </w:t>
      </w:r>
    </w:p>
    <w:p w14:paraId="26C2E907" w14:textId="77777777" w:rsidR="004422A1" w:rsidRPr="0036007F" w:rsidRDefault="00E022CF" w:rsidP="00700BE3">
      <w:pPr>
        <w:spacing w:after="160" w:line="259" w:lineRule="auto"/>
        <w:jc w:val="both"/>
        <w:rPr>
          <w:rFonts w:ascii="Arial" w:hAnsi="Arial" w:cs="Arial"/>
          <w:b/>
          <w:bCs/>
          <w:color w:val="auto"/>
          <w:sz w:val="24"/>
          <w:szCs w:val="24"/>
        </w:rPr>
      </w:pPr>
      <w:r w:rsidRPr="0036007F">
        <w:rPr>
          <w:rFonts w:ascii="Arial" w:hAnsi="Arial" w:cs="Arial"/>
          <w:b/>
          <w:bCs/>
          <w:color w:val="auto"/>
          <w:sz w:val="24"/>
          <w:szCs w:val="24"/>
        </w:rPr>
        <w:t>Other issues</w:t>
      </w:r>
    </w:p>
    <w:p w14:paraId="26C2E908" w14:textId="77777777" w:rsidR="00E022CF" w:rsidRPr="0036007F" w:rsidRDefault="00834FFC" w:rsidP="00700BE3">
      <w:pPr>
        <w:pStyle w:val="ListParagraph"/>
        <w:numPr>
          <w:ilvl w:val="0"/>
          <w:numId w:val="44"/>
        </w:numPr>
        <w:spacing w:after="160" w:line="259" w:lineRule="auto"/>
        <w:jc w:val="both"/>
        <w:rPr>
          <w:rFonts w:ascii="Arial" w:hAnsi="Arial" w:cs="Arial"/>
          <w:bCs/>
          <w:color w:val="auto"/>
          <w:sz w:val="22"/>
        </w:rPr>
      </w:pPr>
      <w:r w:rsidRPr="0036007F">
        <w:rPr>
          <w:rFonts w:ascii="Arial" w:hAnsi="Arial" w:cs="Arial"/>
          <w:bCs/>
          <w:color w:val="auto"/>
          <w:sz w:val="22"/>
        </w:rPr>
        <w:t>If a</w:t>
      </w:r>
      <w:r w:rsidR="0036007F" w:rsidRPr="0036007F">
        <w:rPr>
          <w:rFonts w:ascii="Arial" w:hAnsi="Arial" w:cs="Arial"/>
          <w:bCs/>
          <w:color w:val="auto"/>
          <w:sz w:val="22"/>
        </w:rPr>
        <w:t xml:space="preserve"> </w:t>
      </w:r>
      <w:r w:rsidR="008463C8">
        <w:rPr>
          <w:rFonts w:ascii="Arial" w:hAnsi="Arial" w:cs="Arial"/>
          <w:bCs/>
          <w:color w:val="auto"/>
          <w:sz w:val="22"/>
        </w:rPr>
        <w:t>c</w:t>
      </w:r>
      <w:r w:rsidR="0036007F" w:rsidRPr="0036007F">
        <w:rPr>
          <w:rFonts w:ascii="Arial" w:hAnsi="Arial" w:cs="Arial"/>
          <w:bCs/>
          <w:color w:val="auto"/>
          <w:sz w:val="22"/>
        </w:rPr>
        <w:t xml:space="preserve">ommunity </w:t>
      </w:r>
      <w:r w:rsidR="008463C8">
        <w:rPr>
          <w:rFonts w:ascii="Arial" w:hAnsi="Arial" w:cs="Arial"/>
          <w:bCs/>
          <w:color w:val="auto"/>
          <w:sz w:val="22"/>
        </w:rPr>
        <w:t>c</w:t>
      </w:r>
      <w:r w:rsidR="0036007F" w:rsidRPr="0036007F">
        <w:rPr>
          <w:rFonts w:ascii="Arial" w:hAnsi="Arial" w:cs="Arial"/>
          <w:bCs/>
          <w:color w:val="auto"/>
          <w:sz w:val="22"/>
        </w:rPr>
        <w:t>ouncil</w:t>
      </w:r>
      <w:r w:rsidRPr="0036007F">
        <w:rPr>
          <w:rFonts w:ascii="Arial" w:hAnsi="Arial" w:cs="Arial"/>
          <w:bCs/>
          <w:color w:val="auto"/>
          <w:sz w:val="22"/>
        </w:rPr>
        <w:t xml:space="preserve"> has a </w:t>
      </w:r>
      <w:r w:rsidR="0036007F" w:rsidRPr="0036007F">
        <w:rPr>
          <w:rFonts w:ascii="Arial" w:hAnsi="Arial" w:cs="Arial"/>
          <w:bCs/>
          <w:color w:val="auto"/>
          <w:sz w:val="22"/>
        </w:rPr>
        <w:t>question</w:t>
      </w:r>
      <w:r w:rsidRPr="0036007F">
        <w:rPr>
          <w:rFonts w:ascii="Arial" w:hAnsi="Arial" w:cs="Arial"/>
          <w:bCs/>
          <w:color w:val="auto"/>
          <w:sz w:val="22"/>
        </w:rPr>
        <w:t xml:space="preserve"> relating to an application, </w:t>
      </w:r>
      <w:r w:rsidR="0036007F" w:rsidRPr="0036007F">
        <w:rPr>
          <w:rFonts w:ascii="Arial" w:hAnsi="Arial" w:cs="Arial"/>
          <w:bCs/>
          <w:color w:val="auto"/>
          <w:sz w:val="22"/>
        </w:rPr>
        <w:t>the</w:t>
      </w:r>
      <w:r w:rsidRPr="0036007F">
        <w:rPr>
          <w:rFonts w:ascii="Arial" w:hAnsi="Arial" w:cs="Arial"/>
          <w:bCs/>
          <w:color w:val="auto"/>
          <w:sz w:val="22"/>
        </w:rPr>
        <w:t xml:space="preserve"> query </w:t>
      </w:r>
      <w:r w:rsidR="00E022CF" w:rsidRPr="0036007F">
        <w:rPr>
          <w:rFonts w:ascii="Arial" w:hAnsi="Arial" w:cs="Arial"/>
          <w:bCs/>
          <w:color w:val="auto"/>
          <w:sz w:val="22"/>
        </w:rPr>
        <w:t>should be</w:t>
      </w:r>
      <w:r w:rsidRPr="0036007F">
        <w:rPr>
          <w:rFonts w:ascii="Arial" w:hAnsi="Arial" w:cs="Arial"/>
          <w:bCs/>
          <w:color w:val="auto"/>
          <w:sz w:val="22"/>
        </w:rPr>
        <w:t xml:space="preserve"> directed to the </w:t>
      </w:r>
      <w:r w:rsidR="00B6197C" w:rsidRPr="0036007F">
        <w:rPr>
          <w:rFonts w:ascii="Arial" w:hAnsi="Arial" w:cs="Arial"/>
          <w:bCs/>
          <w:color w:val="auto"/>
          <w:sz w:val="22"/>
        </w:rPr>
        <w:t>SCBF</w:t>
      </w:r>
      <w:r w:rsidRPr="0036007F">
        <w:rPr>
          <w:rFonts w:ascii="Arial" w:hAnsi="Arial" w:cs="Arial"/>
          <w:bCs/>
          <w:color w:val="auto"/>
          <w:sz w:val="22"/>
        </w:rPr>
        <w:t xml:space="preserve"> who will raise it with the applicant</w:t>
      </w:r>
      <w:r w:rsidR="0036007F" w:rsidRPr="0036007F">
        <w:rPr>
          <w:rFonts w:ascii="Arial" w:hAnsi="Arial" w:cs="Arial"/>
          <w:bCs/>
          <w:color w:val="auto"/>
          <w:sz w:val="22"/>
        </w:rPr>
        <w:t>.</w:t>
      </w:r>
    </w:p>
    <w:p w14:paraId="26C2E909" w14:textId="77777777" w:rsidR="00E022CF" w:rsidRDefault="00141583" w:rsidP="00700BE3">
      <w:pPr>
        <w:pStyle w:val="ListParagraph"/>
        <w:numPr>
          <w:ilvl w:val="0"/>
          <w:numId w:val="28"/>
        </w:numPr>
        <w:spacing w:after="160" w:line="259" w:lineRule="auto"/>
        <w:jc w:val="both"/>
        <w:rPr>
          <w:rFonts w:ascii="Arial" w:hAnsi="Arial" w:cs="Arial"/>
          <w:bCs/>
          <w:color w:val="auto"/>
          <w:sz w:val="22"/>
        </w:rPr>
      </w:pPr>
      <w:r w:rsidRPr="0036007F">
        <w:rPr>
          <w:rFonts w:ascii="Arial" w:hAnsi="Arial" w:cs="Arial"/>
          <w:bCs/>
          <w:color w:val="auto"/>
          <w:sz w:val="22"/>
        </w:rPr>
        <w:t xml:space="preserve">Applicants should not try and influence </w:t>
      </w:r>
      <w:r w:rsidR="00670CB4" w:rsidRPr="0036007F">
        <w:rPr>
          <w:rFonts w:ascii="Arial" w:hAnsi="Arial" w:cs="Arial"/>
          <w:bCs/>
          <w:color w:val="auto"/>
          <w:sz w:val="22"/>
        </w:rPr>
        <w:t>or discuss</w:t>
      </w:r>
      <w:r w:rsidRPr="0036007F">
        <w:rPr>
          <w:rFonts w:ascii="Arial" w:hAnsi="Arial" w:cs="Arial"/>
          <w:bCs/>
          <w:color w:val="auto"/>
          <w:sz w:val="22"/>
        </w:rPr>
        <w:t xml:space="preserve"> directly </w:t>
      </w:r>
      <w:r w:rsidR="009D45C9" w:rsidRPr="0036007F">
        <w:rPr>
          <w:rFonts w:ascii="Arial" w:hAnsi="Arial" w:cs="Arial"/>
          <w:bCs/>
          <w:color w:val="auto"/>
          <w:sz w:val="22"/>
        </w:rPr>
        <w:t xml:space="preserve">with a </w:t>
      </w:r>
      <w:r w:rsidR="008463C8">
        <w:rPr>
          <w:rFonts w:ascii="Arial" w:hAnsi="Arial" w:cs="Arial"/>
          <w:bCs/>
          <w:color w:val="auto"/>
          <w:sz w:val="22"/>
        </w:rPr>
        <w:t>c</w:t>
      </w:r>
      <w:r w:rsidR="009D45C9" w:rsidRPr="0036007F">
        <w:rPr>
          <w:rFonts w:ascii="Arial" w:hAnsi="Arial" w:cs="Arial"/>
          <w:bCs/>
          <w:color w:val="auto"/>
          <w:sz w:val="22"/>
        </w:rPr>
        <w:t xml:space="preserve">ommunity </w:t>
      </w:r>
      <w:r w:rsidR="008463C8">
        <w:rPr>
          <w:rFonts w:ascii="Arial" w:hAnsi="Arial" w:cs="Arial"/>
          <w:bCs/>
          <w:color w:val="auto"/>
          <w:sz w:val="22"/>
        </w:rPr>
        <w:t>c</w:t>
      </w:r>
      <w:r w:rsidR="009D45C9" w:rsidRPr="0036007F">
        <w:rPr>
          <w:rFonts w:ascii="Arial" w:hAnsi="Arial" w:cs="Arial"/>
          <w:bCs/>
          <w:color w:val="auto"/>
          <w:sz w:val="22"/>
        </w:rPr>
        <w:t xml:space="preserve">ouncil member </w:t>
      </w:r>
      <w:r w:rsidRPr="0036007F">
        <w:rPr>
          <w:rFonts w:ascii="Arial" w:hAnsi="Arial" w:cs="Arial"/>
          <w:bCs/>
          <w:color w:val="auto"/>
          <w:sz w:val="22"/>
        </w:rPr>
        <w:t>on fund decisions</w:t>
      </w:r>
      <w:r w:rsidR="00E022CF" w:rsidRPr="0036007F">
        <w:rPr>
          <w:rFonts w:ascii="Arial" w:hAnsi="Arial" w:cs="Arial"/>
          <w:bCs/>
          <w:color w:val="auto"/>
          <w:sz w:val="22"/>
        </w:rPr>
        <w:t xml:space="preserve"> and if</w:t>
      </w:r>
      <w:r w:rsidRPr="0036007F">
        <w:rPr>
          <w:rFonts w:ascii="Arial" w:hAnsi="Arial" w:cs="Arial"/>
          <w:bCs/>
          <w:color w:val="auto"/>
          <w:sz w:val="22"/>
        </w:rPr>
        <w:t xml:space="preserve"> contacted t</w:t>
      </w:r>
      <w:r w:rsidR="009D45C9" w:rsidRPr="0036007F">
        <w:rPr>
          <w:rFonts w:ascii="Arial" w:hAnsi="Arial" w:cs="Arial"/>
          <w:bCs/>
          <w:color w:val="auto"/>
          <w:sz w:val="22"/>
        </w:rPr>
        <w:t>he applicant</w:t>
      </w:r>
      <w:r w:rsidRPr="0036007F">
        <w:rPr>
          <w:rFonts w:ascii="Arial" w:hAnsi="Arial" w:cs="Arial"/>
          <w:bCs/>
          <w:color w:val="auto"/>
          <w:sz w:val="22"/>
        </w:rPr>
        <w:t xml:space="preserve"> should be directed to SCBF</w:t>
      </w:r>
      <w:r w:rsidR="0036007F">
        <w:rPr>
          <w:rFonts w:ascii="Arial" w:hAnsi="Arial" w:cs="Arial"/>
          <w:bCs/>
          <w:color w:val="auto"/>
          <w:sz w:val="22"/>
        </w:rPr>
        <w:t>.</w:t>
      </w:r>
    </w:p>
    <w:p w14:paraId="26C2E90A" w14:textId="5E2CF0CE" w:rsidR="00BC71CC" w:rsidRPr="0036007F" w:rsidRDefault="00BC71CC" w:rsidP="00700BE3">
      <w:pPr>
        <w:pStyle w:val="ListParagraph"/>
        <w:numPr>
          <w:ilvl w:val="0"/>
          <w:numId w:val="28"/>
        </w:numPr>
        <w:spacing w:after="160" w:line="259" w:lineRule="auto"/>
        <w:jc w:val="both"/>
        <w:rPr>
          <w:rFonts w:ascii="Arial" w:hAnsi="Arial" w:cs="Arial"/>
          <w:bCs/>
          <w:color w:val="auto"/>
          <w:sz w:val="22"/>
        </w:rPr>
      </w:pPr>
      <w:r>
        <w:rPr>
          <w:rFonts w:ascii="Arial" w:hAnsi="Arial" w:cs="Arial"/>
          <w:bCs/>
          <w:color w:val="auto"/>
          <w:sz w:val="22"/>
        </w:rPr>
        <w:t xml:space="preserve">Community councils should </w:t>
      </w:r>
      <w:r w:rsidR="00BB7E04">
        <w:rPr>
          <w:rFonts w:ascii="Arial" w:hAnsi="Arial" w:cs="Arial"/>
          <w:bCs/>
          <w:color w:val="auto"/>
          <w:sz w:val="22"/>
        </w:rPr>
        <w:t>consider making</w:t>
      </w:r>
      <w:r>
        <w:rPr>
          <w:rFonts w:ascii="Arial" w:hAnsi="Arial" w:cs="Arial"/>
          <w:bCs/>
          <w:color w:val="auto"/>
          <w:sz w:val="22"/>
        </w:rPr>
        <w:t xml:space="preserve"> arrangements for considering projects during periods when there are no formal meeting</w:t>
      </w:r>
      <w:r w:rsidR="00FD2A9F">
        <w:rPr>
          <w:rFonts w:ascii="Arial" w:hAnsi="Arial" w:cs="Arial"/>
          <w:bCs/>
          <w:color w:val="auto"/>
          <w:sz w:val="22"/>
        </w:rPr>
        <w:t>s</w:t>
      </w:r>
      <w:r>
        <w:rPr>
          <w:rFonts w:ascii="Arial" w:hAnsi="Arial" w:cs="Arial"/>
          <w:bCs/>
          <w:color w:val="auto"/>
          <w:sz w:val="22"/>
        </w:rPr>
        <w:t xml:space="preserve"> to ensure SCBF are informed of recommendation within six weeks of receipt of proposal.</w:t>
      </w:r>
    </w:p>
    <w:p w14:paraId="26C2E90B" w14:textId="77777777" w:rsidR="00834FFC" w:rsidRDefault="00E022CF" w:rsidP="00700BE3">
      <w:pPr>
        <w:pStyle w:val="ListParagraph"/>
        <w:numPr>
          <w:ilvl w:val="0"/>
          <w:numId w:val="28"/>
        </w:numPr>
        <w:spacing w:after="160" w:line="259" w:lineRule="auto"/>
        <w:jc w:val="both"/>
        <w:rPr>
          <w:rFonts w:ascii="Arial" w:hAnsi="Arial" w:cs="Arial"/>
          <w:bCs/>
          <w:color w:val="auto"/>
          <w:sz w:val="22"/>
        </w:rPr>
      </w:pPr>
      <w:r w:rsidRPr="0036007F">
        <w:rPr>
          <w:rFonts w:ascii="Arial" w:hAnsi="Arial" w:cs="Arial"/>
          <w:bCs/>
          <w:color w:val="auto"/>
          <w:sz w:val="22"/>
        </w:rPr>
        <w:t>On any issues regarding the AGS the</w:t>
      </w:r>
      <w:r w:rsidR="00834FFC" w:rsidRPr="0036007F">
        <w:rPr>
          <w:rFonts w:ascii="Arial" w:hAnsi="Arial" w:cs="Arial"/>
          <w:bCs/>
          <w:color w:val="auto"/>
          <w:sz w:val="22"/>
        </w:rPr>
        <w:t xml:space="preserve"> decision </w:t>
      </w:r>
      <w:r w:rsidRPr="0036007F">
        <w:rPr>
          <w:rFonts w:ascii="Arial" w:hAnsi="Arial" w:cs="Arial"/>
          <w:bCs/>
          <w:color w:val="auto"/>
          <w:sz w:val="22"/>
        </w:rPr>
        <w:t>of</w:t>
      </w:r>
      <w:r w:rsidR="00834FFC" w:rsidRPr="0036007F">
        <w:rPr>
          <w:rFonts w:ascii="Arial" w:hAnsi="Arial" w:cs="Arial"/>
          <w:bCs/>
          <w:color w:val="auto"/>
          <w:sz w:val="22"/>
        </w:rPr>
        <w:t xml:space="preserve"> S</w:t>
      </w:r>
      <w:r w:rsidR="00B45DF7" w:rsidRPr="0036007F">
        <w:rPr>
          <w:rFonts w:ascii="Arial" w:hAnsi="Arial" w:cs="Arial"/>
          <w:bCs/>
          <w:color w:val="auto"/>
          <w:sz w:val="22"/>
        </w:rPr>
        <w:t>CBF</w:t>
      </w:r>
      <w:r w:rsidR="00834FFC" w:rsidRPr="0036007F">
        <w:rPr>
          <w:rFonts w:ascii="Arial" w:hAnsi="Arial" w:cs="Arial"/>
          <w:bCs/>
          <w:color w:val="auto"/>
          <w:sz w:val="22"/>
        </w:rPr>
        <w:t xml:space="preserve"> will be final.</w:t>
      </w:r>
    </w:p>
    <w:p w14:paraId="26C2E90C" w14:textId="77777777" w:rsidR="00597396" w:rsidRPr="00597396" w:rsidRDefault="00597396" w:rsidP="00597396">
      <w:pPr>
        <w:spacing w:after="160" w:line="259" w:lineRule="auto"/>
        <w:rPr>
          <w:rFonts w:ascii="Arial" w:hAnsi="Arial" w:cs="Arial"/>
          <w:b/>
          <w:bCs/>
          <w:color w:val="auto"/>
          <w:sz w:val="22"/>
        </w:rPr>
      </w:pPr>
      <w:r w:rsidRPr="00597396">
        <w:rPr>
          <w:rFonts w:ascii="Arial" w:hAnsi="Arial" w:cs="Arial"/>
          <w:b/>
          <w:bCs/>
          <w:color w:val="auto"/>
          <w:sz w:val="22"/>
        </w:rPr>
        <w:t>SCBF contact details</w:t>
      </w:r>
    </w:p>
    <w:p w14:paraId="26C2E90D" w14:textId="77777777" w:rsidR="0036007F" w:rsidRDefault="00597396" w:rsidP="00834FFC">
      <w:pPr>
        <w:jc w:val="both"/>
        <w:rPr>
          <w:rFonts w:ascii="Arial" w:hAnsi="Arial" w:cs="Arial"/>
          <w:bCs/>
          <w:color w:val="auto"/>
          <w:sz w:val="22"/>
        </w:rPr>
      </w:pPr>
      <w:bookmarkStart w:id="2" w:name="Appendix"/>
      <w:r>
        <w:rPr>
          <w:rFonts w:ascii="Arial" w:hAnsi="Arial" w:cs="Arial"/>
          <w:bCs/>
          <w:color w:val="auto"/>
          <w:sz w:val="22"/>
        </w:rPr>
        <w:t>Please contact Eleanor Gear, Administration Officer</w:t>
      </w:r>
      <w:r w:rsidR="00524937">
        <w:rPr>
          <w:rFonts w:ascii="Arial" w:hAnsi="Arial" w:cs="Arial"/>
          <w:bCs/>
          <w:color w:val="auto"/>
          <w:sz w:val="22"/>
        </w:rPr>
        <w:t>. E</w:t>
      </w:r>
      <w:r>
        <w:rPr>
          <w:rFonts w:ascii="Arial" w:hAnsi="Arial" w:cs="Arial"/>
          <w:bCs/>
          <w:color w:val="auto"/>
          <w:sz w:val="22"/>
        </w:rPr>
        <w:t xml:space="preserve">mail </w:t>
      </w:r>
      <w:hyperlink r:id="rId15" w:history="1">
        <w:r w:rsidR="00524937" w:rsidRPr="00325941">
          <w:rPr>
            <w:rStyle w:val="Hyperlink"/>
            <w:rFonts w:ascii="Arial" w:hAnsi="Arial" w:cs="Arial"/>
            <w:bCs/>
            <w:noProof w:val="0"/>
            <w:sz w:val="22"/>
          </w:rPr>
          <w:t>admin@scbf.org.uk</w:t>
        </w:r>
      </w:hyperlink>
      <w:r w:rsidR="00524937">
        <w:rPr>
          <w:rFonts w:ascii="Arial" w:hAnsi="Arial" w:cs="Arial"/>
          <w:bCs/>
          <w:color w:val="auto"/>
          <w:sz w:val="22"/>
        </w:rPr>
        <w:t xml:space="preserve">  P</w:t>
      </w:r>
      <w:r>
        <w:rPr>
          <w:rFonts w:ascii="Arial" w:hAnsi="Arial" w:cs="Arial"/>
          <w:bCs/>
          <w:color w:val="auto"/>
          <w:sz w:val="22"/>
        </w:rPr>
        <w:t xml:space="preserve">hone: </w:t>
      </w:r>
      <w:r w:rsidR="00DC0B58" w:rsidRPr="00DC0B58">
        <w:rPr>
          <w:rFonts w:eastAsia="Calibri" w:cstheme="minorHAnsi"/>
          <w:color w:val="000000"/>
          <w:sz w:val="22"/>
          <w:szCs w:val="24"/>
        </w:rPr>
        <w:t>07538 417 175</w:t>
      </w:r>
    </w:p>
    <w:p w14:paraId="26C2E90E" w14:textId="77777777" w:rsidR="004818D2" w:rsidRDefault="004818D2" w:rsidP="00834FFC">
      <w:pPr>
        <w:jc w:val="both"/>
        <w:rPr>
          <w:rFonts w:ascii="Arial" w:hAnsi="Arial" w:cs="Arial"/>
          <w:bCs/>
          <w:color w:val="auto"/>
          <w:sz w:val="22"/>
        </w:rPr>
      </w:pPr>
    </w:p>
    <w:p w14:paraId="26C2E90F" w14:textId="77777777" w:rsidR="004818D2" w:rsidRDefault="004818D2" w:rsidP="00834FFC">
      <w:pPr>
        <w:jc w:val="both"/>
        <w:rPr>
          <w:rFonts w:ascii="Arial" w:hAnsi="Arial" w:cs="Arial"/>
          <w:bCs/>
          <w:color w:val="auto"/>
          <w:sz w:val="22"/>
        </w:rPr>
      </w:pPr>
    </w:p>
    <w:p w14:paraId="26C2E910" w14:textId="77777777" w:rsidR="00D62CC4" w:rsidRDefault="00D62CC4" w:rsidP="00834FFC">
      <w:pPr>
        <w:jc w:val="both"/>
        <w:rPr>
          <w:rFonts w:ascii="Arial" w:hAnsi="Arial" w:cs="Arial"/>
          <w:bCs/>
          <w:color w:val="auto"/>
          <w:sz w:val="22"/>
        </w:rPr>
      </w:pPr>
    </w:p>
    <w:p w14:paraId="26C2E911" w14:textId="77777777" w:rsidR="00D62CC4" w:rsidRDefault="00D62CC4" w:rsidP="00834FFC">
      <w:pPr>
        <w:jc w:val="both"/>
        <w:rPr>
          <w:rFonts w:ascii="Arial" w:hAnsi="Arial" w:cs="Arial"/>
          <w:bCs/>
          <w:color w:val="auto"/>
          <w:sz w:val="22"/>
        </w:rPr>
      </w:pPr>
    </w:p>
    <w:p w14:paraId="26C2E912" w14:textId="77777777" w:rsidR="00D62CC4" w:rsidRDefault="00D62CC4" w:rsidP="00834FFC">
      <w:pPr>
        <w:jc w:val="both"/>
        <w:rPr>
          <w:rFonts w:ascii="Arial" w:hAnsi="Arial" w:cs="Arial"/>
          <w:bCs/>
          <w:color w:val="auto"/>
          <w:sz w:val="22"/>
        </w:rPr>
      </w:pPr>
    </w:p>
    <w:p w14:paraId="26C2E913" w14:textId="77777777" w:rsidR="00D62CC4" w:rsidRDefault="00D62CC4" w:rsidP="00834FFC">
      <w:pPr>
        <w:jc w:val="both"/>
        <w:rPr>
          <w:rFonts w:ascii="Arial" w:hAnsi="Arial" w:cs="Arial"/>
          <w:bCs/>
          <w:color w:val="auto"/>
          <w:sz w:val="22"/>
        </w:rPr>
      </w:pPr>
    </w:p>
    <w:p w14:paraId="26C2E914" w14:textId="77777777" w:rsidR="00D62CC4" w:rsidRDefault="00D62CC4" w:rsidP="00834FFC">
      <w:pPr>
        <w:jc w:val="both"/>
        <w:rPr>
          <w:rFonts w:ascii="Arial" w:hAnsi="Arial" w:cs="Arial"/>
          <w:bCs/>
          <w:color w:val="auto"/>
          <w:sz w:val="22"/>
        </w:rPr>
      </w:pPr>
    </w:p>
    <w:p w14:paraId="26C2E915" w14:textId="77777777" w:rsidR="00D62CC4" w:rsidRDefault="00D62CC4" w:rsidP="00834FFC">
      <w:pPr>
        <w:jc w:val="both"/>
        <w:rPr>
          <w:rFonts w:ascii="Arial" w:hAnsi="Arial" w:cs="Arial"/>
          <w:bCs/>
          <w:color w:val="auto"/>
          <w:sz w:val="22"/>
        </w:rPr>
      </w:pPr>
    </w:p>
    <w:p w14:paraId="26C2E916" w14:textId="77777777" w:rsidR="00D62CC4" w:rsidRDefault="00D62CC4" w:rsidP="00834FFC">
      <w:pPr>
        <w:jc w:val="both"/>
        <w:rPr>
          <w:rFonts w:ascii="Arial" w:hAnsi="Arial" w:cs="Arial"/>
          <w:bCs/>
          <w:color w:val="auto"/>
          <w:sz w:val="22"/>
        </w:rPr>
      </w:pPr>
    </w:p>
    <w:p w14:paraId="26C2E917" w14:textId="77777777" w:rsidR="00D62CC4" w:rsidRDefault="00D62CC4" w:rsidP="00834FFC">
      <w:pPr>
        <w:jc w:val="both"/>
        <w:rPr>
          <w:rFonts w:ascii="Arial" w:hAnsi="Arial" w:cs="Arial"/>
          <w:bCs/>
          <w:color w:val="auto"/>
          <w:sz w:val="22"/>
        </w:rPr>
      </w:pPr>
    </w:p>
    <w:p w14:paraId="26C2E918" w14:textId="77777777" w:rsidR="00D62CC4" w:rsidRDefault="00D62CC4" w:rsidP="00834FFC">
      <w:pPr>
        <w:jc w:val="both"/>
        <w:rPr>
          <w:rFonts w:ascii="Arial" w:hAnsi="Arial" w:cs="Arial"/>
          <w:bCs/>
          <w:color w:val="auto"/>
          <w:sz w:val="22"/>
        </w:rPr>
      </w:pPr>
    </w:p>
    <w:p w14:paraId="26C2E919" w14:textId="77777777" w:rsidR="00D62CC4" w:rsidRDefault="00D62CC4" w:rsidP="00834FFC">
      <w:pPr>
        <w:jc w:val="both"/>
        <w:rPr>
          <w:rFonts w:ascii="Arial" w:hAnsi="Arial" w:cs="Arial"/>
          <w:bCs/>
          <w:color w:val="auto"/>
          <w:sz w:val="22"/>
        </w:rPr>
      </w:pPr>
    </w:p>
    <w:p w14:paraId="64156742" w14:textId="77777777" w:rsidR="00B9422C" w:rsidRDefault="00B9422C" w:rsidP="00834FFC">
      <w:pPr>
        <w:jc w:val="both"/>
        <w:rPr>
          <w:rFonts w:ascii="Arial" w:hAnsi="Arial" w:cs="Arial"/>
          <w:bCs/>
          <w:color w:val="auto"/>
          <w:sz w:val="22"/>
        </w:rPr>
      </w:pPr>
    </w:p>
    <w:p w14:paraId="26C2E928" w14:textId="6D40A561" w:rsidR="00834FFC" w:rsidRPr="003609D8" w:rsidRDefault="00DB7D34" w:rsidP="00834FFC">
      <w:pPr>
        <w:jc w:val="both"/>
        <w:rPr>
          <w:rFonts w:ascii="Arial" w:hAnsi="Arial" w:cs="Arial"/>
          <w:b/>
          <w:color w:val="auto"/>
          <w:sz w:val="24"/>
          <w:szCs w:val="24"/>
        </w:rPr>
      </w:pPr>
      <w:r w:rsidRPr="003609D8">
        <w:rPr>
          <w:rFonts w:ascii="Arial" w:hAnsi="Arial" w:cs="Arial"/>
          <w:b/>
          <w:color w:val="auto"/>
          <w:sz w:val="24"/>
          <w:szCs w:val="24"/>
        </w:rPr>
        <w:lastRenderedPageBreak/>
        <w:t xml:space="preserve">Appendix </w:t>
      </w:r>
      <w:r w:rsidR="00271AF2">
        <w:rPr>
          <w:rFonts w:ascii="Arial" w:hAnsi="Arial" w:cs="Arial"/>
          <w:b/>
          <w:color w:val="auto"/>
          <w:sz w:val="24"/>
          <w:szCs w:val="24"/>
        </w:rPr>
        <w:t>A</w:t>
      </w:r>
    </w:p>
    <w:bookmarkEnd w:id="2"/>
    <w:p w14:paraId="26C2E929" w14:textId="77777777" w:rsidR="00EB7694" w:rsidRPr="003609D8" w:rsidRDefault="00EB7694">
      <w:pPr>
        <w:rPr>
          <w:rFonts w:ascii="Arial" w:hAnsi="Arial" w:cs="Arial"/>
          <w:b/>
          <w:sz w:val="22"/>
        </w:rPr>
      </w:pPr>
    </w:p>
    <w:p w14:paraId="26C2E92A" w14:textId="77777777" w:rsidR="00DB7D34" w:rsidRDefault="00DB7D34" w:rsidP="00DB7D34">
      <w:pPr>
        <w:rPr>
          <w:rFonts w:ascii="Arial" w:hAnsi="Arial" w:cs="Arial"/>
          <w:szCs w:val="20"/>
        </w:rPr>
      </w:pPr>
      <w:r w:rsidRPr="003609D8">
        <w:rPr>
          <w:rFonts w:ascii="Arial" w:hAnsi="Arial" w:cs="Arial"/>
          <w:b/>
          <w:sz w:val="24"/>
          <w:szCs w:val="24"/>
        </w:rPr>
        <w:t>Tier One</w:t>
      </w:r>
    </w:p>
    <w:p w14:paraId="26C2E92B" w14:textId="77777777" w:rsidR="00DB7D34" w:rsidRDefault="00DB7D34" w:rsidP="00DB7D34">
      <w:pPr>
        <w:rPr>
          <w:rFonts w:ascii="Arial" w:hAnsi="Arial" w:cs="Arial"/>
          <w:szCs w:val="20"/>
        </w:rPr>
      </w:pPr>
    </w:p>
    <w:tbl>
      <w:tblPr>
        <w:tblStyle w:val="TableGrid"/>
        <w:tblW w:w="0" w:type="auto"/>
        <w:tblLook w:val="04A0" w:firstRow="1" w:lastRow="0" w:firstColumn="1" w:lastColumn="0" w:noHBand="0" w:noVBand="1"/>
      </w:tblPr>
      <w:tblGrid>
        <w:gridCol w:w="2376"/>
        <w:gridCol w:w="7024"/>
      </w:tblGrid>
      <w:tr w:rsidR="00DB7D34" w:rsidRPr="00A62F5C" w14:paraId="26C2E92E" w14:textId="77777777" w:rsidTr="00FB6FAD">
        <w:tc>
          <w:tcPr>
            <w:tcW w:w="2376" w:type="dxa"/>
            <w:shd w:val="clear" w:color="auto" w:fill="609EFF" w:themeFill="accent1" w:themeFillTint="66"/>
          </w:tcPr>
          <w:p w14:paraId="26C2E92C" w14:textId="77777777" w:rsidR="00DB7D34" w:rsidRPr="00A62F5C" w:rsidRDefault="00DB7D34" w:rsidP="007A37E1">
            <w:pPr>
              <w:spacing w:line="240" w:lineRule="auto"/>
              <w:contextualSpacing/>
              <w:rPr>
                <w:rFonts w:ascii="Arial" w:hAnsi="Arial" w:cs="Arial"/>
                <w:b/>
                <w:color w:val="FFFFFF" w:themeColor="background1"/>
                <w:sz w:val="22"/>
              </w:rPr>
            </w:pPr>
            <w:r w:rsidRPr="00A62F5C">
              <w:rPr>
                <w:rFonts w:ascii="Arial" w:hAnsi="Arial" w:cs="Arial"/>
                <w:b/>
                <w:color w:val="FFFFFF" w:themeColor="background1"/>
                <w:sz w:val="22"/>
              </w:rPr>
              <w:t>Who can apply</w:t>
            </w:r>
            <w:r w:rsidR="0036007F" w:rsidRPr="00A62F5C">
              <w:rPr>
                <w:rFonts w:ascii="Arial" w:hAnsi="Arial" w:cs="Arial"/>
                <w:b/>
                <w:color w:val="FFFFFF" w:themeColor="background1"/>
                <w:sz w:val="22"/>
              </w:rPr>
              <w:t>?</w:t>
            </w:r>
          </w:p>
        </w:tc>
        <w:tc>
          <w:tcPr>
            <w:tcW w:w="7024" w:type="dxa"/>
          </w:tcPr>
          <w:p w14:paraId="65ABBE2C" w14:textId="7FFAD954" w:rsidR="00DB7D34" w:rsidRPr="00F01051" w:rsidRDefault="00DB7D34" w:rsidP="00F01051">
            <w:pPr>
              <w:spacing w:line="240" w:lineRule="auto"/>
              <w:contextualSpacing/>
              <w:jc w:val="both"/>
              <w:rPr>
                <w:rFonts w:ascii="Arial" w:hAnsi="Arial" w:cs="Arial"/>
                <w:sz w:val="22"/>
                <w:szCs w:val="24"/>
              </w:rPr>
            </w:pPr>
            <w:r w:rsidRPr="00A62F5C">
              <w:rPr>
                <w:rFonts w:ascii="Arial" w:hAnsi="Arial" w:cs="Arial"/>
                <w:sz w:val="22"/>
              </w:rPr>
              <w:t xml:space="preserve">Any local organisation, community group, charity, or club can apply to their community council for funding.  </w:t>
            </w:r>
            <w:r w:rsidRPr="00A62F5C">
              <w:rPr>
                <w:rFonts w:ascii="Arial" w:hAnsi="Arial" w:cs="Arial"/>
                <w:noProof/>
                <w:color w:val="000000"/>
                <w:sz w:val="22"/>
                <w:lang w:val="en-US"/>
              </w:rPr>
              <w:t>Applications can be considered from any group – including those who don’t have a written constitution or set of rules – and individuals, but not for personal profit.</w:t>
            </w:r>
            <w:r w:rsidR="007A175C" w:rsidRPr="00A62F5C">
              <w:rPr>
                <w:rFonts w:ascii="Arial" w:hAnsi="Arial" w:cs="Arial"/>
                <w:noProof/>
                <w:color w:val="000000"/>
                <w:sz w:val="22"/>
                <w:lang w:val="en-US"/>
              </w:rPr>
              <w:t xml:space="preserve"> </w:t>
            </w:r>
            <w:r w:rsidR="007A175C" w:rsidRPr="00A62F5C">
              <w:rPr>
                <w:rFonts w:ascii="Arial" w:hAnsi="Arial" w:cs="Arial"/>
                <w:sz w:val="22"/>
              </w:rPr>
              <w:t>Only one successful application is allowed in a community council area every 12 months</w:t>
            </w:r>
            <w:r w:rsidR="00B51BC2">
              <w:rPr>
                <w:rFonts w:ascii="Arial" w:hAnsi="Arial" w:cs="Arial"/>
                <w:sz w:val="22"/>
              </w:rPr>
              <w:t>.</w:t>
            </w:r>
            <w:r w:rsidR="00F01051">
              <w:rPr>
                <w:rFonts w:ascii="Arial" w:hAnsi="Arial" w:cs="Arial"/>
                <w:sz w:val="22"/>
              </w:rPr>
              <w:t xml:space="preserve"> </w:t>
            </w:r>
            <w:r w:rsidR="00F01051" w:rsidRPr="00F01051">
              <w:rPr>
                <w:rFonts w:ascii="Arial" w:hAnsi="Arial" w:cs="Arial"/>
                <w:sz w:val="22"/>
                <w:szCs w:val="24"/>
              </w:rPr>
              <w:t>The 12 months begin</w:t>
            </w:r>
            <w:r w:rsidR="001B54C1">
              <w:rPr>
                <w:rFonts w:ascii="Arial" w:hAnsi="Arial" w:cs="Arial"/>
                <w:sz w:val="22"/>
                <w:szCs w:val="24"/>
              </w:rPr>
              <w:t>s</w:t>
            </w:r>
            <w:r w:rsidR="00F01051" w:rsidRPr="00F01051">
              <w:rPr>
                <w:rFonts w:ascii="Arial" w:hAnsi="Arial" w:cs="Arial"/>
                <w:sz w:val="22"/>
                <w:szCs w:val="24"/>
              </w:rPr>
              <w:t xml:space="preserve"> from the date of the grant offer letter.</w:t>
            </w:r>
          </w:p>
          <w:p w14:paraId="3A594F30" w14:textId="77777777" w:rsidR="00B51BC2" w:rsidRDefault="00B51BC2" w:rsidP="00F01051">
            <w:pPr>
              <w:spacing w:line="240" w:lineRule="auto"/>
              <w:contextualSpacing/>
              <w:jc w:val="both"/>
              <w:rPr>
                <w:rFonts w:ascii="Arial" w:hAnsi="Arial" w:cs="Arial"/>
                <w:sz w:val="22"/>
              </w:rPr>
            </w:pPr>
          </w:p>
          <w:p w14:paraId="0F3FBFB4" w14:textId="77777777" w:rsidR="00B51BC2" w:rsidRPr="0014058D" w:rsidRDefault="00B51BC2" w:rsidP="00F01051">
            <w:pPr>
              <w:spacing w:line="240" w:lineRule="auto"/>
              <w:contextualSpacing/>
              <w:jc w:val="both"/>
              <w:rPr>
                <w:rFonts w:ascii="Arial" w:hAnsi="Arial" w:cs="Arial"/>
                <w:lang w:eastAsia="en-GB"/>
              </w:rPr>
            </w:pPr>
            <w:r w:rsidRPr="00A62F5C">
              <w:rPr>
                <w:rFonts w:ascii="Arial" w:hAnsi="Arial" w:cs="Arial"/>
                <w:sz w:val="22"/>
                <w:lang w:eastAsia="en-GB"/>
              </w:rPr>
              <w:t>Shetland-wide enterprises, organisations or charities can apply to a community council area if the project is for the direct benefit of that community.</w:t>
            </w:r>
            <w:r>
              <w:rPr>
                <w:rFonts w:ascii="Arial" w:hAnsi="Arial" w:cs="Arial"/>
                <w:sz w:val="22"/>
                <w:lang w:eastAsia="en-GB"/>
              </w:rPr>
              <w:t xml:space="preserve">  </w:t>
            </w:r>
            <w:r w:rsidRPr="009A29E2">
              <w:rPr>
                <w:rFonts w:ascii="Arial" w:hAnsi="Arial" w:cs="Arial"/>
                <w:sz w:val="22"/>
                <w:szCs w:val="24"/>
                <w:lang w:eastAsia="en-GB"/>
              </w:rPr>
              <w:t>If your project covers more than one community council area you must apply separately to each one, stating why each area would benefit from your project.</w:t>
            </w:r>
          </w:p>
          <w:p w14:paraId="26C2E92D" w14:textId="08AB9AAB" w:rsidR="00B51BC2" w:rsidRPr="00A62F5C" w:rsidRDefault="00B51BC2" w:rsidP="007A37E1">
            <w:pPr>
              <w:spacing w:line="240" w:lineRule="auto"/>
              <w:contextualSpacing/>
              <w:rPr>
                <w:rFonts w:ascii="Arial" w:hAnsi="Arial" w:cs="Arial"/>
                <w:sz w:val="22"/>
              </w:rPr>
            </w:pPr>
          </w:p>
        </w:tc>
      </w:tr>
    </w:tbl>
    <w:p w14:paraId="26C2E92F" w14:textId="77777777" w:rsidR="00DB7D34" w:rsidRDefault="00DB7D34" w:rsidP="00DB7D34">
      <w:pPr>
        <w:rPr>
          <w:rFonts w:ascii="Arial" w:hAnsi="Arial" w:cs="Arial"/>
          <w:sz w:val="22"/>
        </w:rPr>
      </w:pPr>
    </w:p>
    <w:tbl>
      <w:tblPr>
        <w:tblStyle w:val="TableGrid"/>
        <w:tblpPr w:leftFromText="180" w:rightFromText="180" w:vertAnchor="text" w:tblpY="52"/>
        <w:tblW w:w="0" w:type="auto"/>
        <w:tblLook w:val="04A0" w:firstRow="1" w:lastRow="0" w:firstColumn="1" w:lastColumn="0" w:noHBand="0" w:noVBand="1"/>
      </w:tblPr>
      <w:tblGrid>
        <w:gridCol w:w="2376"/>
        <w:gridCol w:w="7024"/>
      </w:tblGrid>
      <w:tr w:rsidR="004307DE" w:rsidRPr="00A62F5C" w14:paraId="26C2E935" w14:textId="77777777" w:rsidTr="004307DE">
        <w:tc>
          <w:tcPr>
            <w:tcW w:w="2376" w:type="dxa"/>
            <w:shd w:val="clear" w:color="auto" w:fill="609EFF" w:themeFill="accent1" w:themeFillTint="66"/>
          </w:tcPr>
          <w:p w14:paraId="26C2E930" w14:textId="77777777" w:rsidR="004307DE" w:rsidRPr="00A62F5C" w:rsidRDefault="004307DE" w:rsidP="004307DE">
            <w:pPr>
              <w:spacing w:line="240" w:lineRule="auto"/>
              <w:contextualSpacing/>
              <w:rPr>
                <w:rFonts w:ascii="Arial" w:hAnsi="Arial" w:cs="Arial"/>
                <w:b/>
                <w:color w:val="FFFFFF" w:themeColor="background1"/>
                <w:sz w:val="22"/>
              </w:rPr>
            </w:pPr>
            <w:r w:rsidRPr="00A62F5C">
              <w:rPr>
                <w:rFonts w:ascii="Arial" w:hAnsi="Arial" w:cs="Arial"/>
                <w:b/>
                <w:color w:val="FFFFFF" w:themeColor="background1"/>
                <w:sz w:val="22"/>
              </w:rPr>
              <w:t>What projects can be supported?</w:t>
            </w:r>
          </w:p>
        </w:tc>
        <w:tc>
          <w:tcPr>
            <w:tcW w:w="7024" w:type="dxa"/>
          </w:tcPr>
          <w:p w14:paraId="26C2E931" w14:textId="77777777" w:rsidR="004307DE" w:rsidRPr="00A62F5C" w:rsidRDefault="004307DE" w:rsidP="004307DE">
            <w:pPr>
              <w:spacing w:line="240" w:lineRule="auto"/>
              <w:contextualSpacing/>
              <w:rPr>
                <w:rFonts w:ascii="Arial" w:hAnsi="Arial" w:cs="Arial"/>
                <w:sz w:val="22"/>
              </w:rPr>
            </w:pPr>
            <w:r w:rsidRPr="00A62F5C">
              <w:rPr>
                <w:rFonts w:ascii="Arial" w:hAnsi="Arial" w:cs="Arial"/>
                <w:sz w:val="22"/>
              </w:rPr>
              <w:t xml:space="preserve">Applicants have to show evidence that the project would: </w:t>
            </w:r>
          </w:p>
          <w:p w14:paraId="26C2E932" w14:textId="77777777" w:rsidR="004307DE" w:rsidRPr="00A62F5C" w:rsidRDefault="004307DE" w:rsidP="004307DE">
            <w:pPr>
              <w:numPr>
                <w:ilvl w:val="0"/>
                <w:numId w:val="32"/>
              </w:numPr>
              <w:spacing w:after="120" w:line="240" w:lineRule="auto"/>
              <w:ind w:left="714" w:hanging="357"/>
              <w:contextualSpacing/>
              <w:rPr>
                <w:rFonts w:ascii="Arial" w:hAnsi="Arial" w:cs="Arial"/>
                <w:sz w:val="22"/>
              </w:rPr>
            </w:pPr>
            <w:r w:rsidRPr="00A62F5C">
              <w:rPr>
                <w:rFonts w:ascii="Arial" w:hAnsi="Arial" w:cs="Arial"/>
                <w:sz w:val="22"/>
              </w:rPr>
              <w:t xml:space="preserve">Sustain and Develop the local community </w:t>
            </w:r>
          </w:p>
          <w:p w14:paraId="26C2E933" w14:textId="77777777" w:rsidR="004307DE" w:rsidRPr="00A62F5C" w:rsidRDefault="004307DE" w:rsidP="004307DE">
            <w:pPr>
              <w:numPr>
                <w:ilvl w:val="0"/>
                <w:numId w:val="32"/>
              </w:numPr>
              <w:spacing w:after="120" w:line="240" w:lineRule="auto"/>
              <w:ind w:left="714" w:hanging="357"/>
              <w:contextualSpacing/>
              <w:rPr>
                <w:rFonts w:ascii="Arial" w:hAnsi="Arial" w:cs="Arial"/>
                <w:sz w:val="22"/>
              </w:rPr>
            </w:pPr>
            <w:r w:rsidRPr="00A62F5C">
              <w:rPr>
                <w:rFonts w:ascii="Arial" w:hAnsi="Arial" w:cs="Arial"/>
                <w:sz w:val="22"/>
              </w:rPr>
              <w:t>Enhance quality of life for local residents</w:t>
            </w:r>
          </w:p>
          <w:p w14:paraId="26C2E934" w14:textId="77777777" w:rsidR="004307DE" w:rsidRPr="00A62F5C" w:rsidRDefault="004307DE" w:rsidP="004307DE">
            <w:pPr>
              <w:numPr>
                <w:ilvl w:val="0"/>
                <w:numId w:val="32"/>
              </w:numPr>
              <w:spacing w:after="120" w:line="240" w:lineRule="auto"/>
              <w:ind w:left="714" w:hanging="357"/>
              <w:contextualSpacing/>
              <w:rPr>
                <w:rFonts w:ascii="Arial" w:hAnsi="Arial" w:cs="Arial"/>
                <w:sz w:val="22"/>
              </w:rPr>
            </w:pPr>
            <w:r w:rsidRPr="00A62F5C">
              <w:rPr>
                <w:rFonts w:ascii="Arial" w:hAnsi="Arial" w:cs="Arial"/>
                <w:sz w:val="22"/>
              </w:rPr>
              <w:t>Encourage community activity</w:t>
            </w:r>
          </w:p>
        </w:tc>
      </w:tr>
    </w:tbl>
    <w:p w14:paraId="26C2E936" w14:textId="77777777" w:rsidR="004307DE" w:rsidRDefault="004307DE" w:rsidP="00DB7D34">
      <w:pPr>
        <w:rPr>
          <w:rFonts w:ascii="Arial" w:hAnsi="Arial" w:cs="Arial"/>
          <w:b/>
          <w:sz w:val="24"/>
          <w:szCs w:val="24"/>
        </w:rPr>
      </w:pPr>
    </w:p>
    <w:p w14:paraId="26C2E937" w14:textId="77777777" w:rsidR="006F58C5" w:rsidRPr="004307DE" w:rsidRDefault="003609D8" w:rsidP="00DB7D34">
      <w:pPr>
        <w:rPr>
          <w:rFonts w:ascii="Arial" w:hAnsi="Arial" w:cs="Arial"/>
          <w:b/>
          <w:sz w:val="24"/>
          <w:szCs w:val="24"/>
        </w:rPr>
      </w:pPr>
      <w:r w:rsidRPr="003609D8">
        <w:rPr>
          <w:rFonts w:ascii="Arial" w:hAnsi="Arial" w:cs="Arial"/>
          <w:b/>
          <w:sz w:val="24"/>
          <w:szCs w:val="24"/>
        </w:rPr>
        <w:t>Tier Two</w:t>
      </w:r>
    </w:p>
    <w:p w14:paraId="26C2E938" w14:textId="77777777" w:rsidR="003609D8" w:rsidRDefault="003609D8" w:rsidP="00DB7D34">
      <w:pPr>
        <w:rPr>
          <w:rFonts w:ascii="Arial" w:hAnsi="Arial" w:cs="Arial"/>
          <w:b/>
          <w:szCs w:val="20"/>
          <w:u w:val="single"/>
        </w:rPr>
      </w:pPr>
    </w:p>
    <w:tbl>
      <w:tblPr>
        <w:tblStyle w:val="TableGrid"/>
        <w:tblW w:w="0" w:type="auto"/>
        <w:tblLook w:val="04A0" w:firstRow="1" w:lastRow="0" w:firstColumn="1" w:lastColumn="0" w:noHBand="0" w:noVBand="1"/>
      </w:tblPr>
      <w:tblGrid>
        <w:gridCol w:w="2376"/>
        <w:gridCol w:w="7024"/>
      </w:tblGrid>
      <w:tr w:rsidR="006F58C5" w:rsidRPr="00A62F5C" w14:paraId="26C2E93E" w14:textId="77777777" w:rsidTr="00F01051">
        <w:trPr>
          <w:trHeight w:val="4124"/>
        </w:trPr>
        <w:tc>
          <w:tcPr>
            <w:tcW w:w="2376" w:type="dxa"/>
            <w:shd w:val="clear" w:color="auto" w:fill="2D86DF"/>
          </w:tcPr>
          <w:p w14:paraId="26C2E939" w14:textId="77777777" w:rsidR="006F58C5" w:rsidRPr="00A62F5C" w:rsidRDefault="006F58C5" w:rsidP="007A37E1">
            <w:pPr>
              <w:spacing w:line="240" w:lineRule="auto"/>
              <w:contextualSpacing/>
              <w:rPr>
                <w:rFonts w:ascii="Arial" w:hAnsi="Arial" w:cs="Arial"/>
                <w:b/>
                <w:color w:val="FFFFFF" w:themeColor="background1"/>
                <w:sz w:val="22"/>
              </w:rPr>
            </w:pPr>
            <w:r w:rsidRPr="00A62F5C">
              <w:rPr>
                <w:rFonts w:ascii="Arial" w:hAnsi="Arial" w:cs="Arial"/>
                <w:b/>
                <w:color w:val="FFFFFF" w:themeColor="background1"/>
                <w:sz w:val="22"/>
              </w:rPr>
              <w:t>Who can apply</w:t>
            </w:r>
            <w:r w:rsidR="0036007F" w:rsidRPr="00A62F5C">
              <w:rPr>
                <w:rFonts w:ascii="Arial" w:hAnsi="Arial" w:cs="Arial"/>
                <w:b/>
                <w:color w:val="FFFFFF" w:themeColor="background1"/>
                <w:sz w:val="22"/>
              </w:rPr>
              <w:t>?</w:t>
            </w:r>
          </w:p>
        </w:tc>
        <w:tc>
          <w:tcPr>
            <w:tcW w:w="7024" w:type="dxa"/>
          </w:tcPr>
          <w:p w14:paraId="26C2E93A" w14:textId="55705922" w:rsidR="006F58C5" w:rsidRPr="00A62F5C" w:rsidRDefault="006F58C5" w:rsidP="00F01051">
            <w:pPr>
              <w:spacing w:line="240" w:lineRule="auto"/>
              <w:contextualSpacing/>
              <w:jc w:val="both"/>
              <w:rPr>
                <w:rFonts w:ascii="Arial" w:hAnsi="Arial" w:cs="Arial"/>
                <w:sz w:val="22"/>
              </w:rPr>
            </w:pPr>
            <w:r w:rsidRPr="00A62F5C">
              <w:rPr>
                <w:rFonts w:ascii="Arial" w:hAnsi="Arial" w:cs="Arial"/>
                <w:sz w:val="22"/>
                <w:lang w:eastAsia="en-GB"/>
              </w:rPr>
              <w:t>Social enterprises, charities, organisations or businesses* which need funding to support projects or activities consistent with SCBF priorities may apply for a grant.  You must have a constitution (governing document or set of rules), be set up on a not</w:t>
            </w:r>
            <w:r w:rsidR="00821CDC" w:rsidRPr="00A62F5C">
              <w:rPr>
                <w:rFonts w:cs="Arial"/>
                <w:sz w:val="22"/>
                <w:lang w:eastAsia="en-GB"/>
              </w:rPr>
              <w:t>-</w:t>
            </w:r>
            <w:r w:rsidRPr="00A62F5C">
              <w:rPr>
                <w:rFonts w:ascii="Arial" w:hAnsi="Arial" w:cs="Arial"/>
                <w:sz w:val="22"/>
                <w:lang w:eastAsia="en-GB"/>
              </w:rPr>
              <w:t>for</w:t>
            </w:r>
            <w:r w:rsidR="00821CDC" w:rsidRPr="00A62F5C">
              <w:rPr>
                <w:rFonts w:cs="Arial"/>
                <w:sz w:val="22"/>
                <w:lang w:eastAsia="en-GB"/>
              </w:rPr>
              <w:t>-</w:t>
            </w:r>
            <w:r w:rsidRPr="00A62F5C">
              <w:rPr>
                <w:rFonts w:ascii="Arial" w:hAnsi="Arial" w:cs="Arial"/>
                <w:sz w:val="22"/>
                <w:lang w:eastAsia="en-GB"/>
              </w:rPr>
              <w:t xml:space="preserve">profit basis and have </w:t>
            </w:r>
            <w:r w:rsidRPr="00A62F5C">
              <w:rPr>
                <w:rFonts w:ascii="Arial" w:hAnsi="Arial" w:cs="Arial"/>
                <w:sz w:val="22"/>
              </w:rPr>
              <w:t>independently verified or audited accounts</w:t>
            </w:r>
            <w:r w:rsidRPr="00A62F5C">
              <w:rPr>
                <w:rFonts w:ascii="Arial" w:hAnsi="Arial" w:cs="Arial"/>
                <w:sz w:val="22"/>
                <w:lang w:eastAsia="en-GB"/>
              </w:rPr>
              <w:t xml:space="preserve">.  </w:t>
            </w:r>
            <w:r w:rsidRPr="00A62F5C">
              <w:rPr>
                <w:rFonts w:ascii="Arial" w:hAnsi="Arial" w:cs="Arial"/>
                <w:sz w:val="22"/>
              </w:rPr>
              <w:t>Only one successful application is allowed in a community council area every 12 months.</w:t>
            </w:r>
            <w:r w:rsidR="00F01051">
              <w:rPr>
                <w:rFonts w:ascii="Arial" w:hAnsi="Arial" w:cs="Arial"/>
                <w:sz w:val="22"/>
              </w:rPr>
              <w:t xml:space="preserve"> </w:t>
            </w:r>
            <w:r w:rsidR="00F01051" w:rsidRPr="00F01051">
              <w:rPr>
                <w:rFonts w:ascii="Arial" w:hAnsi="Arial" w:cs="Arial"/>
                <w:sz w:val="22"/>
                <w:szCs w:val="24"/>
              </w:rPr>
              <w:t>The 12 months begin</w:t>
            </w:r>
            <w:r w:rsidR="001B54C1">
              <w:rPr>
                <w:rFonts w:ascii="Arial" w:hAnsi="Arial" w:cs="Arial"/>
                <w:sz w:val="22"/>
                <w:szCs w:val="24"/>
              </w:rPr>
              <w:t>s</w:t>
            </w:r>
            <w:r w:rsidR="00F01051" w:rsidRPr="00F01051">
              <w:rPr>
                <w:rFonts w:ascii="Arial" w:hAnsi="Arial" w:cs="Arial"/>
                <w:sz w:val="22"/>
                <w:szCs w:val="24"/>
              </w:rPr>
              <w:t xml:space="preserve"> from the date of the grant offer letter.</w:t>
            </w:r>
            <w:r w:rsidRPr="00F01051">
              <w:rPr>
                <w:rFonts w:ascii="Arial" w:hAnsi="Arial" w:cs="Arial"/>
                <w:sz w:val="24"/>
                <w:szCs w:val="24"/>
              </w:rPr>
              <w:t xml:space="preserve">  </w:t>
            </w:r>
          </w:p>
          <w:p w14:paraId="26C2E93B" w14:textId="77777777" w:rsidR="006F58C5" w:rsidRPr="00A62F5C" w:rsidRDefault="006F58C5" w:rsidP="00F01051">
            <w:pPr>
              <w:spacing w:line="240" w:lineRule="auto"/>
              <w:contextualSpacing/>
              <w:jc w:val="both"/>
              <w:rPr>
                <w:rFonts w:ascii="Arial" w:hAnsi="Arial" w:cs="Arial"/>
                <w:sz w:val="22"/>
              </w:rPr>
            </w:pPr>
          </w:p>
          <w:p w14:paraId="20B7219D" w14:textId="54F2E462" w:rsidR="009A29E2" w:rsidRPr="0014058D" w:rsidRDefault="006F58C5" w:rsidP="00F01051">
            <w:pPr>
              <w:spacing w:line="240" w:lineRule="auto"/>
              <w:contextualSpacing/>
              <w:jc w:val="both"/>
              <w:rPr>
                <w:rFonts w:ascii="Arial" w:hAnsi="Arial" w:cs="Arial"/>
                <w:lang w:eastAsia="en-GB"/>
              </w:rPr>
            </w:pPr>
            <w:r w:rsidRPr="00A62F5C">
              <w:rPr>
                <w:rFonts w:ascii="Arial" w:hAnsi="Arial" w:cs="Arial"/>
                <w:sz w:val="22"/>
                <w:lang w:eastAsia="en-GB"/>
              </w:rPr>
              <w:t>Shetland-wide enterprises, organisations or charities can apply to a community council area if the project is for the direct benefit of that community.</w:t>
            </w:r>
            <w:r w:rsidR="009A29E2">
              <w:rPr>
                <w:rFonts w:ascii="Arial" w:hAnsi="Arial" w:cs="Arial"/>
                <w:sz w:val="22"/>
                <w:lang w:eastAsia="en-GB"/>
              </w:rPr>
              <w:t xml:space="preserve">  </w:t>
            </w:r>
            <w:r w:rsidR="009A29E2" w:rsidRPr="009A29E2">
              <w:rPr>
                <w:rFonts w:ascii="Arial" w:hAnsi="Arial" w:cs="Arial"/>
                <w:sz w:val="22"/>
                <w:szCs w:val="24"/>
                <w:lang w:eastAsia="en-GB"/>
              </w:rPr>
              <w:t>If your project covers more than one community council area you must apply separately to each one, stating why each area would benefit from your project.</w:t>
            </w:r>
          </w:p>
          <w:p w14:paraId="4D0561FA" w14:textId="77777777" w:rsidR="009A29E2" w:rsidRPr="00A62F5C" w:rsidRDefault="009A29E2" w:rsidP="00F01051">
            <w:pPr>
              <w:spacing w:line="240" w:lineRule="auto"/>
              <w:contextualSpacing/>
              <w:jc w:val="both"/>
              <w:rPr>
                <w:rFonts w:ascii="Arial" w:hAnsi="Arial" w:cs="Arial"/>
                <w:sz w:val="22"/>
                <w:lang w:eastAsia="en-GB"/>
              </w:rPr>
            </w:pPr>
          </w:p>
          <w:p w14:paraId="26C2E93D" w14:textId="77777777" w:rsidR="006F58C5" w:rsidRPr="00A62F5C" w:rsidRDefault="006F58C5" w:rsidP="00F01051">
            <w:pPr>
              <w:spacing w:line="240" w:lineRule="auto"/>
              <w:contextualSpacing/>
              <w:jc w:val="both"/>
              <w:rPr>
                <w:rFonts w:ascii="Arial" w:hAnsi="Arial" w:cs="Arial"/>
                <w:sz w:val="22"/>
              </w:rPr>
            </w:pPr>
            <w:r w:rsidRPr="00A62F5C">
              <w:rPr>
                <w:rFonts w:ascii="Arial" w:hAnsi="Arial" w:cs="Arial"/>
                <w:sz w:val="22"/>
                <w:lang w:eastAsia="en-GB"/>
              </w:rPr>
              <w:t xml:space="preserve"> * </w:t>
            </w:r>
            <w:r w:rsidRPr="00A62F5C">
              <w:rPr>
                <w:rFonts w:ascii="Arial" w:hAnsi="Arial" w:cs="Arial"/>
                <w:i/>
                <w:sz w:val="22"/>
                <w:lang w:eastAsia="en-GB"/>
              </w:rPr>
              <w:t>Businesses can only apply for projects that s</w:t>
            </w:r>
            <w:r w:rsidRPr="00A62F5C">
              <w:rPr>
                <w:rFonts w:ascii="Arial" w:hAnsi="Arial" w:cs="Arial"/>
                <w:i/>
                <w:sz w:val="22"/>
              </w:rPr>
              <w:t>upport</w:t>
            </w:r>
            <w:r w:rsidRPr="00A62F5C">
              <w:rPr>
                <w:rFonts w:ascii="Arial" w:eastAsia="Times New Roman" w:hAnsi="Arial" w:cs="Arial"/>
                <w:i/>
                <w:iCs/>
                <w:sz w:val="22"/>
                <w:lang w:eastAsia="en-GB"/>
              </w:rPr>
              <w:t xml:space="preserve"> or retain essential skills in a local community through training and apprenticeships.</w:t>
            </w:r>
          </w:p>
        </w:tc>
      </w:tr>
    </w:tbl>
    <w:p w14:paraId="26C2E93F" w14:textId="77777777" w:rsidR="00DB7D34" w:rsidRDefault="00DB7D34" w:rsidP="00DB7D34">
      <w:pPr>
        <w:rPr>
          <w:rFonts w:ascii="Arial" w:hAnsi="Arial" w:cs="Arial"/>
          <w:b/>
          <w:szCs w:val="20"/>
          <w:u w:val="single"/>
        </w:rPr>
      </w:pPr>
    </w:p>
    <w:tbl>
      <w:tblPr>
        <w:tblStyle w:val="TableGrid"/>
        <w:tblpPr w:leftFromText="180" w:rightFromText="180" w:vertAnchor="text" w:horzAnchor="margin" w:tblpY="116"/>
        <w:tblW w:w="0" w:type="auto"/>
        <w:tblLook w:val="04A0" w:firstRow="1" w:lastRow="0" w:firstColumn="1" w:lastColumn="0" w:noHBand="0" w:noVBand="1"/>
      </w:tblPr>
      <w:tblGrid>
        <w:gridCol w:w="2376"/>
        <w:gridCol w:w="7024"/>
      </w:tblGrid>
      <w:tr w:rsidR="004307DE" w:rsidRPr="00A62F5C" w14:paraId="26C2E94B" w14:textId="77777777" w:rsidTr="004307DE">
        <w:tc>
          <w:tcPr>
            <w:tcW w:w="2376" w:type="dxa"/>
            <w:shd w:val="clear" w:color="auto" w:fill="2D86DF"/>
          </w:tcPr>
          <w:p w14:paraId="26C2E940" w14:textId="77777777" w:rsidR="004307DE" w:rsidRPr="00A62F5C" w:rsidRDefault="004307DE" w:rsidP="004307DE">
            <w:pPr>
              <w:spacing w:line="240" w:lineRule="auto"/>
              <w:contextualSpacing/>
              <w:rPr>
                <w:rFonts w:ascii="Arial" w:hAnsi="Arial" w:cs="Arial"/>
                <w:b/>
                <w:color w:val="FFFFFF" w:themeColor="background1"/>
                <w:sz w:val="22"/>
              </w:rPr>
            </w:pPr>
            <w:r w:rsidRPr="00A62F5C">
              <w:rPr>
                <w:rFonts w:ascii="Arial" w:hAnsi="Arial" w:cs="Arial"/>
                <w:b/>
                <w:color w:val="FFFFFF" w:themeColor="background1"/>
                <w:sz w:val="22"/>
              </w:rPr>
              <w:t>What projects can be supported?</w:t>
            </w:r>
          </w:p>
        </w:tc>
        <w:tc>
          <w:tcPr>
            <w:tcW w:w="7024" w:type="dxa"/>
          </w:tcPr>
          <w:p w14:paraId="26C2E941" w14:textId="77777777" w:rsidR="004307DE" w:rsidRPr="00A62F5C" w:rsidRDefault="004307DE" w:rsidP="004307DE">
            <w:pPr>
              <w:spacing w:line="240" w:lineRule="auto"/>
              <w:contextualSpacing/>
              <w:rPr>
                <w:rFonts w:ascii="Arial" w:hAnsi="Arial" w:cs="Arial"/>
                <w:sz w:val="22"/>
              </w:rPr>
            </w:pPr>
            <w:r w:rsidRPr="00A62F5C">
              <w:rPr>
                <w:rFonts w:ascii="Arial" w:hAnsi="Arial" w:cs="Arial"/>
                <w:sz w:val="22"/>
              </w:rPr>
              <w:t>Projects must support one or more of the following priorities:</w:t>
            </w:r>
          </w:p>
          <w:p w14:paraId="26C2E942" w14:textId="77777777" w:rsidR="004307DE" w:rsidRPr="00A62F5C" w:rsidRDefault="004307DE" w:rsidP="004307DE">
            <w:pPr>
              <w:numPr>
                <w:ilvl w:val="0"/>
                <w:numId w:val="29"/>
              </w:numPr>
              <w:spacing w:after="100" w:afterAutospacing="1" w:line="240" w:lineRule="auto"/>
              <w:ind w:left="714" w:hanging="357"/>
              <w:contextualSpacing/>
              <w:rPr>
                <w:rFonts w:ascii="Arial" w:hAnsi="Arial" w:cs="Arial"/>
                <w:sz w:val="22"/>
              </w:rPr>
            </w:pPr>
            <w:r w:rsidRPr="00A62F5C">
              <w:rPr>
                <w:rFonts w:ascii="Arial" w:hAnsi="Arial" w:cs="Arial"/>
                <w:sz w:val="22"/>
              </w:rPr>
              <w:t>Reducing poverty and social deprivation, particularly child poverty.</w:t>
            </w:r>
          </w:p>
          <w:p w14:paraId="26C2E943" w14:textId="77777777" w:rsidR="004307DE" w:rsidRPr="00A62F5C" w:rsidRDefault="004307DE" w:rsidP="004307DE">
            <w:pPr>
              <w:numPr>
                <w:ilvl w:val="0"/>
                <w:numId w:val="29"/>
              </w:numPr>
              <w:spacing w:after="100" w:afterAutospacing="1" w:line="240" w:lineRule="auto"/>
              <w:ind w:left="714" w:hanging="357"/>
              <w:contextualSpacing/>
              <w:rPr>
                <w:rFonts w:ascii="Arial" w:hAnsi="Arial" w:cs="Arial"/>
                <w:sz w:val="22"/>
              </w:rPr>
            </w:pPr>
            <w:r w:rsidRPr="00A62F5C">
              <w:rPr>
                <w:rFonts w:ascii="Arial" w:hAnsi="Arial" w:cs="Arial"/>
                <w:sz w:val="22"/>
              </w:rPr>
              <w:t>Promoting social inclusion and mental wellbeing.</w:t>
            </w:r>
          </w:p>
          <w:p w14:paraId="26C2E944" w14:textId="77777777" w:rsidR="004307DE" w:rsidRPr="00A62F5C" w:rsidRDefault="004307DE" w:rsidP="004307DE">
            <w:pPr>
              <w:numPr>
                <w:ilvl w:val="0"/>
                <w:numId w:val="29"/>
              </w:numPr>
              <w:spacing w:after="100" w:afterAutospacing="1" w:line="240" w:lineRule="auto"/>
              <w:ind w:left="714" w:hanging="357"/>
              <w:contextualSpacing/>
              <w:rPr>
                <w:rFonts w:ascii="Arial" w:hAnsi="Arial" w:cs="Arial"/>
                <w:sz w:val="22"/>
              </w:rPr>
            </w:pPr>
            <w:r w:rsidRPr="00A62F5C">
              <w:rPr>
                <w:rFonts w:ascii="Arial" w:hAnsi="Arial" w:cs="Arial"/>
                <w:sz w:val="22"/>
              </w:rPr>
              <w:t>Promoting improved transport within and between communities that would add value to a wider Shetland Community.</w:t>
            </w:r>
          </w:p>
          <w:p w14:paraId="26C2E945" w14:textId="77777777" w:rsidR="004307DE" w:rsidRPr="00A62F5C" w:rsidRDefault="004307DE" w:rsidP="004307DE">
            <w:pPr>
              <w:numPr>
                <w:ilvl w:val="0"/>
                <w:numId w:val="29"/>
              </w:numPr>
              <w:spacing w:after="100" w:afterAutospacing="1" w:line="240" w:lineRule="auto"/>
              <w:ind w:left="714" w:hanging="357"/>
              <w:contextualSpacing/>
              <w:rPr>
                <w:rFonts w:ascii="Arial" w:hAnsi="Arial" w:cs="Arial"/>
                <w:sz w:val="22"/>
              </w:rPr>
            </w:pPr>
            <w:r w:rsidRPr="00A62F5C">
              <w:rPr>
                <w:rFonts w:ascii="Arial" w:hAnsi="Arial" w:cs="Arial"/>
                <w:sz w:val="22"/>
              </w:rPr>
              <w:t>Energy improvement schemes - energy reduction, fuel poverty, local renewable schemes.</w:t>
            </w:r>
          </w:p>
          <w:p w14:paraId="26C2E946" w14:textId="77777777" w:rsidR="004307DE" w:rsidRPr="00A62F5C" w:rsidRDefault="004307DE" w:rsidP="004307DE">
            <w:pPr>
              <w:numPr>
                <w:ilvl w:val="0"/>
                <w:numId w:val="29"/>
              </w:numPr>
              <w:spacing w:after="100" w:afterAutospacing="1" w:line="240" w:lineRule="auto"/>
              <w:ind w:left="714" w:hanging="357"/>
              <w:contextualSpacing/>
              <w:rPr>
                <w:rFonts w:ascii="Arial" w:hAnsi="Arial" w:cs="Arial"/>
                <w:sz w:val="22"/>
              </w:rPr>
            </w:pPr>
            <w:r w:rsidRPr="00A62F5C">
              <w:rPr>
                <w:rFonts w:ascii="Arial" w:hAnsi="Arial" w:cs="Arial"/>
                <w:sz w:val="22"/>
              </w:rPr>
              <w:lastRenderedPageBreak/>
              <w:t>Developing or improving community assets.</w:t>
            </w:r>
          </w:p>
          <w:p w14:paraId="26C2E947" w14:textId="77777777" w:rsidR="004307DE" w:rsidRPr="00A62F5C" w:rsidRDefault="004307DE" w:rsidP="004307DE">
            <w:pPr>
              <w:numPr>
                <w:ilvl w:val="0"/>
                <w:numId w:val="29"/>
              </w:numPr>
              <w:spacing w:after="100" w:afterAutospacing="1" w:line="240" w:lineRule="auto"/>
              <w:ind w:left="714" w:hanging="357"/>
              <w:contextualSpacing/>
              <w:rPr>
                <w:rFonts w:ascii="Arial" w:hAnsi="Arial" w:cs="Arial"/>
                <w:sz w:val="22"/>
              </w:rPr>
            </w:pPr>
            <w:r w:rsidRPr="00A62F5C">
              <w:rPr>
                <w:rFonts w:ascii="Arial" w:hAnsi="Arial" w:cs="Arial"/>
                <w:sz w:val="22"/>
              </w:rPr>
              <w:t>Supporting the local community's economy by retaining essential skills through training and apprenticeships.</w:t>
            </w:r>
          </w:p>
          <w:p w14:paraId="26C2E948" w14:textId="77777777" w:rsidR="004307DE" w:rsidRPr="00A62F5C" w:rsidRDefault="004307DE" w:rsidP="004307DE">
            <w:pPr>
              <w:numPr>
                <w:ilvl w:val="0"/>
                <w:numId w:val="29"/>
              </w:numPr>
              <w:spacing w:after="100" w:afterAutospacing="1" w:line="240" w:lineRule="auto"/>
              <w:ind w:left="714" w:hanging="357"/>
              <w:contextualSpacing/>
              <w:rPr>
                <w:rFonts w:ascii="Arial" w:hAnsi="Arial" w:cs="Arial"/>
                <w:sz w:val="22"/>
              </w:rPr>
            </w:pPr>
            <w:r w:rsidRPr="00A62F5C">
              <w:rPr>
                <w:rFonts w:ascii="Arial" w:hAnsi="Arial" w:cs="Arial"/>
                <w:sz w:val="22"/>
              </w:rPr>
              <w:t>Developing or improving local heritage, cultural, sport, and arts facilities or activities.</w:t>
            </w:r>
          </w:p>
          <w:p w14:paraId="26C2E949" w14:textId="77777777" w:rsidR="004307DE" w:rsidRPr="00A62F5C" w:rsidRDefault="004307DE" w:rsidP="004307DE">
            <w:pPr>
              <w:numPr>
                <w:ilvl w:val="0"/>
                <w:numId w:val="29"/>
              </w:numPr>
              <w:spacing w:after="100" w:afterAutospacing="1" w:line="240" w:lineRule="auto"/>
              <w:ind w:left="714" w:hanging="357"/>
              <w:contextualSpacing/>
              <w:rPr>
                <w:rFonts w:ascii="Arial" w:hAnsi="Arial" w:cs="Arial"/>
                <w:sz w:val="22"/>
              </w:rPr>
            </w:pPr>
            <w:r w:rsidRPr="00A62F5C">
              <w:rPr>
                <w:rFonts w:ascii="Arial" w:hAnsi="Arial" w:cs="Arial"/>
                <w:sz w:val="22"/>
              </w:rPr>
              <w:t>Improving telecommunications within local community.</w:t>
            </w:r>
          </w:p>
          <w:p w14:paraId="26C2E94A" w14:textId="77777777" w:rsidR="004307DE" w:rsidRPr="00A62F5C" w:rsidRDefault="004307DE" w:rsidP="004307DE">
            <w:pPr>
              <w:numPr>
                <w:ilvl w:val="0"/>
                <w:numId w:val="29"/>
              </w:numPr>
              <w:spacing w:after="100" w:afterAutospacing="1" w:line="240" w:lineRule="auto"/>
              <w:ind w:left="714" w:hanging="357"/>
              <w:contextualSpacing/>
              <w:rPr>
                <w:rFonts w:ascii="Arial" w:hAnsi="Arial" w:cs="Arial"/>
                <w:sz w:val="22"/>
              </w:rPr>
            </w:pPr>
            <w:r w:rsidRPr="00A62F5C">
              <w:rPr>
                <w:rFonts w:ascii="Arial" w:hAnsi="Arial" w:cs="Arial"/>
                <w:sz w:val="22"/>
              </w:rPr>
              <w:t>Protecting or improving the local environment.</w:t>
            </w:r>
          </w:p>
        </w:tc>
      </w:tr>
    </w:tbl>
    <w:p w14:paraId="26C2E94C" w14:textId="77777777" w:rsidR="004307DE" w:rsidRDefault="004307DE" w:rsidP="00DB7D34">
      <w:pPr>
        <w:rPr>
          <w:rFonts w:ascii="Arial" w:hAnsi="Arial" w:cs="Arial"/>
          <w:b/>
          <w:szCs w:val="20"/>
          <w:u w:val="single"/>
        </w:rPr>
      </w:pPr>
    </w:p>
    <w:p w14:paraId="26C2E94D" w14:textId="77777777" w:rsidR="00820E10" w:rsidRDefault="00820E10" w:rsidP="00DB7D34">
      <w:pPr>
        <w:rPr>
          <w:rFonts w:ascii="Arial" w:hAnsi="Arial" w:cs="Arial"/>
          <w:b/>
          <w:sz w:val="22"/>
        </w:rPr>
      </w:pPr>
    </w:p>
    <w:p w14:paraId="26C2E94E" w14:textId="4385F29A" w:rsidR="00820E10" w:rsidRDefault="00820E10" w:rsidP="00DB7D34">
      <w:pPr>
        <w:rPr>
          <w:rFonts w:ascii="Arial" w:hAnsi="Arial" w:cs="Arial"/>
          <w:b/>
          <w:sz w:val="22"/>
        </w:rPr>
      </w:pPr>
    </w:p>
    <w:p w14:paraId="04B8D17F" w14:textId="77777777" w:rsidR="00540E92" w:rsidRDefault="00540E92" w:rsidP="00DB7D34">
      <w:pPr>
        <w:rPr>
          <w:rFonts w:ascii="Arial" w:hAnsi="Arial" w:cs="Arial"/>
          <w:b/>
          <w:sz w:val="22"/>
        </w:rPr>
      </w:pPr>
    </w:p>
    <w:p w14:paraId="26C2E94F" w14:textId="77777777" w:rsidR="00820E10" w:rsidRDefault="00820E10" w:rsidP="00DB7D34">
      <w:pPr>
        <w:rPr>
          <w:rFonts w:ascii="Arial" w:hAnsi="Arial" w:cs="Arial"/>
          <w:b/>
          <w:sz w:val="22"/>
        </w:rPr>
      </w:pPr>
    </w:p>
    <w:p w14:paraId="26C2E950" w14:textId="77777777" w:rsidR="00DB7D34" w:rsidRPr="00A62F5C" w:rsidRDefault="00DB7D34" w:rsidP="00DB7D34">
      <w:pPr>
        <w:rPr>
          <w:rFonts w:ascii="Arial" w:hAnsi="Arial" w:cs="Arial"/>
          <w:b/>
          <w:sz w:val="22"/>
        </w:rPr>
      </w:pPr>
      <w:r w:rsidRPr="00A62F5C">
        <w:rPr>
          <w:rFonts w:ascii="Arial" w:hAnsi="Arial" w:cs="Arial"/>
          <w:b/>
          <w:sz w:val="22"/>
        </w:rPr>
        <w:t>What cannot be supported under the AGS</w:t>
      </w:r>
    </w:p>
    <w:p w14:paraId="26C2E951" w14:textId="77777777" w:rsidR="00DB7D34" w:rsidRPr="00A62F5C" w:rsidRDefault="00DB7D34" w:rsidP="00DB7D34">
      <w:pPr>
        <w:rPr>
          <w:rFonts w:ascii="Arial" w:hAnsi="Arial" w:cs="Arial"/>
          <w:b/>
          <w:sz w:val="22"/>
          <w:u w:val="single"/>
        </w:rPr>
      </w:pPr>
    </w:p>
    <w:p w14:paraId="26C2E952" w14:textId="77777777" w:rsidR="00DB7D34" w:rsidRPr="00A62F5C" w:rsidRDefault="00DB7D34" w:rsidP="00DB7D34">
      <w:pPr>
        <w:spacing w:line="240" w:lineRule="auto"/>
        <w:rPr>
          <w:rFonts w:ascii="Arial" w:hAnsi="Arial" w:cs="Arial"/>
          <w:sz w:val="22"/>
        </w:rPr>
      </w:pPr>
      <w:r w:rsidRPr="00A62F5C">
        <w:rPr>
          <w:rFonts w:ascii="Arial" w:hAnsi="Arial" w:cs="Arial"/>
          <w:sz w:val="22"/>
        </w:rPr>
        <w:t>The Advance Grant Scheme cannot be used to support:</w:t>
      </w:r>
    </w:p>
    <w:p w14:paraId="26C2E953" w14:textId="77777777" w:rsidR="00DB7D34" w:rsidRPr="00A62F5C" w:rsidRDefault="00DB7D34" w:rsidP="00DB7D34">
      <w:pPr>
        <w:pStyle w:val="Header"/>
        <w:numPr>
          <w:ilvl w:val="0"/>
          <w:numId w:val="34"/>
        </w:numPr>
        <w:tabs>
          <w:tab w:val="clear" w:pos="4513"/>
          <w:tab w:val="clear" w:pos="9026"/>
        </w:tabs>
        <w:spacing w:after="200"/>
        <w:ind w:left="714" w:hanging="357"/>
        <w:contextualSpacing/>
        <w:rPr>
          <w:rFonts w:cs="Arial"/>
          <w:sz w:val="22"/>
        </w:rPr>
      </w:pPr>
      <w:r w:rsidRPr="00A62F5C">
        <w:rPr>
          <w:rFonts w:cs="Arial"/>
          <w:sz w:val="22"/>
        </w:rPr>
        <w:t>The advancement of religion or party politics</w:t>
      </w:r>
      <w:r w:rsidR="00F55B94" w:rsidRPr="00A62F5C">
        <w:rPr>
          <w:rFonts w:cs="Arial"/>
          <w:sz w:val="22"/>
        </w:rPr>
        <w:t>.</w:t>
      </w:r>
    </w:p>
    <w:p w14:paraId="26C2E954" w14:textId="77777777" w:rsidR="00DB7D34" w:rsidRPr="00A62F5C" w:rsidRDefault="00DB7D34" w:rsidP="00DB7D34">
      <w:pPr>
        <w:pStyle w:val="Header"/>
        <w:numPr>
          <w:ilvl w:val="0"/>
          <w:numId w:val="33"/>
        </w:numPr>
        <w:tabs>
          <w:tab w:val="clear" w:pos="4513"/>
          <w:tab w:val="clear" w:pos="9026"/>
        </w:tabs>
        <w:spacing w:after="200"/>
        <w:ind w:left="714" w:hanging="357"/>
        <w:contextualSpacing/>
        <w:rPr>
          <w:rFonts w:cs="Arial"/>
          <w:sz w:val="22"/>
        </w:rPr>
      </w:pPr>
      <w:r w:rsidRPr="00A62F5C">
        <w:rPr>
          <w:rFonts w:cs="Arial"/>
          <w:sz w:val="22"/>
        </w:rPr>
        <w:t>Activities that are generally understood to be the exclusive responsibility of a statutory authority</w:t>
      </w:r>
      <w:r w:rsidR="00F55B94" w:rsidRPr="00A62F5C">
        <w:rPr>
          <w:rFonts w:cs="Arial"/>
          <w:sz w:val="22"/>
        </w:rPr>
        <w:t>.</w:t>
      </w:r>
    </w:p>
    <w:p w14:paraId="26C2E955" w14:textId="77777777" w:rsidR="00DB7D34" w:rsidRPr="00A62F5C" w:rsidRDefault="00DB7D34" w:rsidP="00DB7D34">
      <w:pPr>
        <w:pStyle w:val="Header"/>
        <w:numPr>
          <w:ilvl w:val="0"/>
          <w:numId w:val="33"/>
        </w:numPr>
        <w:tabs>
          <w:tab w:val="clear" w:pos="4513"/>
          <w:tab w:val="clear" w:pos="9026"/>
        </w:tabs>
        <w:spacing w:after="200"/>
        <w:ind w:left="714" w:hanging="357"/>
        <w:contextualSpacing/>
        <w:rPr>
          <w:rFonts w:cs="Arial"/>
          <w:sz w:val="22"/>
        </w:rPr>
      </w:pPr>
      <w:r w:rsidRPr="00A62F5C">
        <w:rPr>
          <w:rFonts w:cs="Arial"/>
          <w:sz w:val="22"/>
        </w:rPr>
        <w:t>Projects primarily benefiting residents outside Shetland</w:t>
      </w:r>
      <w:r w:rsidR="00F55B94" w:rsidRPr="00A62F5C">
        <w:rPr>
          <w:rFonts w:cs="Arial"/>
          <w:sz w:val="22"/>
        </w:rPr>
        <w:t>.</w:t>
      </w:r>
    </w:p>
    <w:p w14:paraId="26C2E956" w14:textId="77777777" w:rsidR="00DB7D34" w:rsidRPr="00A62F5C" w:rsidRDefault="00DB7D34" w:rsidP="00DB7D34">
      <w:pPr>
        <w:pStyle w:val="Header"/>
        <w:numPr>
          <w:ilvl w:val="0"/>
          <w:numId w:val="33"/>
        </w:numPr>
        <w:tabs>
          <w:tab w:val="clear" w:pos="4513"/>
          <w:tab w:val="clear" w:pos="9026"/>
        </w:tabs>
        <w:spacing w:after="200"/>
        <w:ind w:left="714" w:hanging="357"/>
        <w:contextualSpacing/>
        <w:rPr>
          <w:rFonts w:cs="Arial"/>
          <w:sz w:val="22"/>
        </w:rPr>
      </w:pPr>
      <w:r w:rsidRPr="00A62F5C">
        <w:rPr>
          <w:rFonts w:cs="Arial"/>
          <w:sz w:val="22"/>
        </w:rPr>
        <w:t>Activities contrary to the interests of V</w:t>
      </w:r>
      <w:r w:rsidR="00596BC1" w:rsidRPr="00A62F5C">
        <w:rPr>
          <w:rFonts w:cs="Arial"/>
          <w:sz w:val="22"/>
        </w:rPr>
        <w:t xml:space="preserve">iking Energy </w:t>
      </w:r>
      <w:r w:rsidR="00272991">
        <w:rPr>
          <w:rFonts w:cs="Arial"/>
          <w:sz w:val="22"/>
        </w:rPr>
        <w:t>W</w:t>
      </w:r>
      <w:r w:rsidR="00596BC1" w:rsidRPr="00A62F5C">
        <w:rPr>
          <w:rFonts w:cs="Arial"/>
          <w:sz w:val="22"/>
        </w:rPr>
        <w:t>ind Farm LLP</w:t>
      </w:r>
      <w:r w:rsidRPr="00A62F5C">
        <w:rPr>
          <w:rFonts w:cs="Arial"/>
          <w:sz w:val="22"/>
        </w:rPr>
        <w:t xml:space="preserve"> or its subsidiaries</w:t>
      </w:r>
      <w:r w:rsidR="00F55B94" w:rsidRPr="00A62F5C">
        <w:rPr>
          <w:rFonts w:cs="Arial"/>
          <w:sz w:val="22"/>
        </w:rPr>
        <w:t>.</w:t>
      </w:r>
    </w:p>
    <w:p w14:paraId="26C2E957" w14:textId="77777777" w:rsidR="00DB7D34" w:rsidRPr="00A62F5C" w:rsidRDefault="00DB7D34" w:rsidP="00DB7D34">
      <w:pPr>
        <w:pStyle w:val="Header"/>
        <w:numPr>
          <w:ilvl w:val="0"/>
          <w:numId w:val="33"/>
        </w:numPr>
        <w:tabs>
          <w:tab w:val="clear" w:pos="4513"/>
          <w:tab w:val="clear" w:pos="9026"/>
        </w:tabs>
        <w:spacing w:after="200"/>
        <w:ind w:left="714" w:hanging="357"/>
        <w:contextualSpacing/>
        <w:rPr>
          <w:rFonts w:cs="Arial"/>
          <w:sz w:val="22"/>
        </w:rPr>
      </w:pPr>
      <w:r w:rsidRPr="00A62F5C">
        <w:rPr>
          <w:rFonts w:cs="Arial"/>
          <w:sz w:val="22"/>
        </w:rPr>
        <w:t>Activities likely to bring V</w:t>
      </w:r>
      <w:r w:rsidR="00596BC1" w:rsidRPr="00A62F5C">
        <w:rPr>
          <w:rFonts w:cs="Arial"/>
          <w:sz w:val="22"/>
        </w:rPr>
        <w:t>iking Energy Wind Farm LLP</w:t>
      </w:r>
      <w:r w:rsidRPr="00A62F5C">
        <w:rPr>
          <w:rFonts w:cs="Arial"/>
          <w:sz w:val="22"/>
        </w:rPr>
        <w:t xml:space="preserve"> or its subsidiaries into disrepute</w:t>
      </w:r>
      <w:r w:rsidR="00F55B94" w:rsidRPr="00A62F5C">
        <w:rPr>
          <w:rFonts w:cs="Arial"/>
          <w:sz w:val="22"/>
        </w:rPr>
        <w:t>.</w:t>
      </w:r>
    </w:p>
    <w:p w14:paraId="26C2E958" w14:textId="77777777" w:rsidR="00DB7D34" w:rsidRPr="00A62F5C" w:rsidRDefault="00DB7D34" w:rsidP="00DB7D34">
      <w:pPr>
        <w:pStyle w:val="Header"/>
        <w:numPr>
          <w:ilvl w:val="0"/>
          <w:numId w:val="33"/>
        </w:numPr>
        <w:tabs>
          <w:tab w:val="clear" w:pos="4513"/>
          <w:tab w:val="clear" w:pos="9026"/>
        </w:tabs>
        <w:spacing w:after="200"/>
        <w:ind w:left="714" w:hanging="357"/>
        <w:contextualSpacing/>
        <w:rPr>
          <w:rFonts w:cs="Arial"/>
          <w:sz w:val="22"/>
        </w:rPr>
      </w:pPr>
      <w:r w:rsidRPr="00A62F5C">
        <w:rPr>
          <w:rFonts w:cs="Arial"/>
          <w:sz w:val="22"/>
        </w:rPr>
        <w:t>The costs of energy consumption</w:t>
      </w:r>
      <w:r w:rsidR="00F55B94" w:rsidRPr="00A62F5C">
        <w:rPr>
          <w:rFonts w:cs="Arial"/>
          <w:sz w:val="22"/>
        </w:rPr>
        <w:t>.</w:t>
      </w:r>
    </w:p>
    <w:p w14:paraId="26C2E959" w14:textId="77777777" w:rsidR="00DB7D34" w:rsidRPr="00A62F5C" w:rsidRDefault="00DB7D34" w:rsidP="00DB7D34">
      <w:pPr>
        <w:pStyle w:val="Header"/>
        <w:numPr>
          <w:ilvl w:val="0"/>
          <w:numId w:val="33"/>
        </w:numPr>
        <w:tabs>
          <w:tab w:val="clear" w:pos="4513"/>
          <w:tab w:val="clear" w:pos="9026"/>
        </w:tabs>
        <w:spacing w:after="200"/>
        <w:ind w:left="714" w:hanging="357"/>
        <w:contextualSpacing/>
        <w:rPr>
          <w:rFonts w:cs="Arial"/>
          <w:sz w:val="22"/>
        </w:rPr>
      </w:pPr>
      <w:r w:rsidRPr="00A62F5C">
        <w:rPr>
          <w:rFonts w:cs="Arial"/>
          <w:sz w:val="22"/>
        </w:rPr>
        <w:t>Anti-renewable energy/wind farm activities</w:t>
      </w:r>
      <w:r w:rsidR="00F55B94" w:rsidRPr="00A62F5C">
        <w:rPr>
          <w:rFonts w:cs="Arial"/>
          <w:sz w:val="22"/>
        </w:rPr>
        <w:t>.</w:t>
      </w:r>
    </w:p>
    <w:p w14:paraId="26C2E95A" w14:textId="77777777" w:rsidR="004307DE" w:rsidRPr="00A62F5C" w:rsidRDefault="004307DE" w:rsidP="004307DE">
      <w:pPr>
        <w:pStyle w:val="Header"/>
        <w:numPr>
          <w:ilvl w:val="0"/>
          <w:numId w:val="33"/>
        </w:numPr>
        <w:tabs>
          <w:tab w:val="clear" w:pos="4513"/>
          <w:tab w:val="clear" w:pos="9026"/>
        </w:tabs>
        <w:spacing w:after="200"/>
        <w:ind w:left="714" w:hanging="357"/>
        <w:contextualSpacing/>
        <w:rPr>
          <w:rFonts w:cs="Arial"/>
          <w:sz w:val="22"/>
        </w:rPr>
      </w:pPr>
      <w:r w:rsidRPr="00A62F5C">
        <w:rPr>
          <w:rFonts w:cs="Arial"/>
          <w:sz w:val="22"/>
        </w:rPr>
        <w:t>Trips abroad.</w:t>
      </w:r>
    </w:p>
    <w:p w14:paraId="26C2E95B" w14:textId="77777777" w:rsidR="004A0D04" w:rsidRPr="00520071" w:rsidRDefault="00DB7D34" w:rsidP="004A0D04">
      <w:pPr>
        <w:pStyle w:val="Header"/>
        <w:numPr>
          <w:ilvl w:val="0"/>
          <w:numId w:val="33"/>
        </w:numPr>
        <w:tabs>
          <w:tab w:val="clear" w:pos="4513"/>
          <w:tab w:val="clear" w:pos="9026"/>
        </w:tabs>
        <w:spacing w:after="200"/>
        <w:ind w:left="714" w:hanging="357"/>
        <w:contextualSpacing/>
        <w:rPr>
          <w:rFonts w:ascii="Arial" w:hAnsi="Arial" w:cs="Arial"/>
          <w:sz w:val="22"/>
        </w:rPr>
      </w:pPr>
      <w:r w:rsidRPr="00A62F5C">
        <w:rPr>
          <w:rFonts w:cs="Arial"/>
          <w:sz w:val="22"/>
        </w:rPr>
        <w:t>Retrospective funding (i.e. paying for costs incurred before a decision on an application to the Fund for support can be made).</w:t>
      </w:r>
    </w:p>
    <w:p w14:paraId="26C2E95C" w14:textId="77777777" w:rsidR="00520071" w:rsidRPr="002B5536" w:rsidRDefault="002B5536" w:rsidP="004A0D04">
      <w:pPr>
        <w:pStyle w:val="Header"/>
        <w:numPr>
          <w:ilvl w:val="0"/>
          <w:numId w:val="33"/>
        </w:numPr>
        <w:tabs>
          <w:tab w:val="clear" w:pos="4513"/>
          <w:tab w:val="clear" w:pos="9026"/>
        </w:tabs>
        <w:spacing w:after="200"/>
        <w:ind w:left="714" w:hanging="357"/>
        <w:contextualSpacing/>
        <w:rPr>
          <w:rFonts w:ascii="Arial" w:hAnsi="Arial" w:cs="Arial"/>
          <w:sz w:val="22"/>
        </w:rPr>
      </w:pPr>
      <w:r>
        <w:rPr>
          <w:rFonts w:cs="Arial"/>
          <w:sz w:val="22"/>
        </w:rPr>
        <w:t>Individuals for their direct gain</w:t>
      </w:r>
    </w:p>
    <w:p w14:paraId="26C2E95D" w14:textId="77777777" w:rsidR="002B5536" w:rsidRPr="00511A23" w:rsidRDefault="002B5536" w:rsidP="004A0D04">
      <w:pPr>
        <w:pStyle w:val="Header"/>
        <w:numPr>
          <w:ilvl w:val="0"/>
          <w:numId w:val="33"/>
        </w:numPr>
        <w:tabs>
          <w:tab w:val="clear" w:pos="4513"/>
          <w:tab w:val="clear" w:pos="9026"/>
        </w:tabs>
        <w:spacing w:after="200"/>
        <w:ind w:left="714" w:hanging="357"/>
        <w:contextualSpacing/>
        <w:rPr>
          <w:rFonts w:ascii="Arial" w:hAnsi="Arial" w:cs="Arial"/>
          <w:sz w:val="22"/>
        </w:rPr>
      </w:pPr>
      <w:r>
        <w:rPr>
          <w:rFonts w:cs="Arial"/>
          <w:sz w:val="22"/>
        </w:rPr>
        <w:t>The purchase of firearms</w:t>
      </w:r>
    </w:p>
    <w:p w14:paraId="26C2E95E" w14:textId="77777777" w:rsidR="00511A23" w:rsidRDefault="00511A23" w:rsidP="00511A23">
      <w:pPr>
        <w:pStyle w:val="Header"/>
        <w:tabs>
          <w:tab w:val="clear" w:pos="4513"/>
          <w:tab w:val="clear" w:pos="9026"/>
        </w:tabs>
        <w:spacing w:after="200"/>
        <w:contextualSpacing/>
        <w:rPr>
          <w:rFonts w:cs="Arial"/>
          <w:sz w:val="22"/>
        </w:rPr>
      </w:pPr>
    </w:p>
    <w:p w14:paraId="26C2E95F" w14:textId="77777777" w:rsidR="00511A23" w:rsidRDefault="00511A23" w:rsidP="00511A23">
      <w:pPr>
        <w:pStyle w:val="Header"/>
        <w:tabs>
          <w:tab w:val="clear" w:pos="4513"/>
          <w:tab w:val="clear" w:pos="9026"/>
        </w:tabs>
        <w:spacing w:after="200"/>
        <w:contextualSpacing/>
        <w:rPr>
          <w:rFonts w:cs="Arial"/>
          <w:sz w:val="22"/>
        </w:rPr>
      </w:pPr>
    </w:p>
    <w:p w14:paraId="26C2E960" w14:textId="04FAEB9B" w:rsidR="00511A23" w:rsidRDefault="00511A23" w:rsidP="00511A23">
      <w:pPr>
        <w:pStyle w:val="Header"/>
        <w:tabs>
          <w:tab w:val="clear" w:pos="4513"/>
          <w:tab w:val="clear" w:pos="9026"/>
        </w:tabs>
        <w:spacing w:after="200"/>
        <w:contextualSpacing/>
        <w:rPr>
          <w:rFonts w:cs="Arial"/>
          <w:sz w:val="22"/>
        </w:rPr>
      </w:pPr>
      <w:r>
        <w:rPr>
          <w:rFonts w:cs="Arial"/>
          <w:sz w:val="22"/>
        </w:rPr>
        <w:t xml:space="preserve">Document issue date – </w:t>
      </w:r>
      <w:r w:rsidR="004753C0">
        <w:rPr>
          <w:rFonts w:cs="Arial"/>
          <w:sz w:val="22"/>
        </w:rPr>
        <w:t>October</w:t>
      </w:r>
      <w:r>
        <w:rPr>
          <w:rFonts w:cs="Arial"/>
          <w:sz w:val="22"/>
        </w:rPr>
        <w:t xml:space="preserve"> 2021</w:t>
      </w:r>
    </w:p>
    <w:p w14:paraId="26C2E961" w14:textId="77777777" w:rsidR="00511A23" w:rsidRPr="00A62F5C" w:rsidRDefault="00511A23" w:rsidP="00511A23">
      <w:pPr>
        <w:pStyle w:val="Header"/>
        <w:tabs>
          <w:tab w:val="clear" w:pos="4513"/>
          <w:tab w:val="clear" w:pos="9026"/>
        </w:tabs>
        <w:spacing w:after="200"/>
        <w:contextualSpacing/>
        <w:rPr>
          <w:rFonts w:ascii="Arial" w:hAnsi="Arial" w:cs="Arial"/>
          <w:sz w:val="22"/>
        </w:rPr>
      </w:pPr>
      <w:r>
        <w:rPr>
          <w:rFonts w:cs="Arial"/>
          <w:sz w:val="22"/>
        </w:rPr>
        <w:t>Document review date – January 2022</w:t>
      </w:r>
    </w:p>
    <w:sectPr w:rsidR="00511A23" w:rsidRPr="00A62F5C" w:rsidSect="003B18C4">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134" w:right="1134" w:bottom="1134" w:left="1134"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74896" w14:textId="77777777" w:rsidR="00A25850" w:rsidRDefault="00A25850" w:rsidP="009270A7">
      <w:pPr>
        <w:spacing w:line="240" w:lineRule="auto"/>
      </w:pPr>
      <w:r>
        <w:separator/>
      </w:r>
    </w:p>
  </w:endnote>
  <w:endnote w:type="continuationSeparator" w:id="0">
    <w:p w14:paraId="757C34EE" w14:textId="77777777" w:rsidR="00A25850" w:rsidRDefault="00A25850" w:rsidP="009270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1DE0B" w14:textId="77777777" w:rsidR="004753C0" w:rsidRDefault="004753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5484376"/>
      <w:docPartObj>
        <w:docPartGallery w:val="Page Numbers (Bottom of Page)"/>
        <w:docPartUnique/>
      </w:docPartObj>
    </w:sdtPr>
    <w:sdtEndPr/>
    <w:sdtContent>
      <w:p w14:paraId="26C2E968" w14:textId="77777777" w:rsidR="00CA165D" w:rsidRPr="005B393C" w:rsidRDefault="00755D17" w:rsidP="00755D17">
        <w:pPr>
          <w:pStyle w:val="Footer"/>
          <w:rPr>
            <w:rFonts w:asciiTheme="minorHAnsi" w:hAnsiTheme="minorHAnsi" w:cstheme="minorHAnsi"/>
            <w:noProof/>
            <w:sz w:val="22"/>
            <w:szCs w:val="20"/>
          </w:rPr>
        </w:pPr>
        <w:r w:rsidRPr="005B393C">
          <w:rPr>
            <w:rFonts w:asciiTheme="minorHAnsi" w:hAnsiTheme="minorHAnsi" w:cstheme="minorHAnsi"/>
            <w:sz w:val="22"/>
            <w:szCs w:val="20"/>
          </w:rPr>
          <w:t xml:space="preserve">AGS </w:t>
        </w:r>
        <w:r w:rsidR="00EB7940" w:rsidRPr="005B393C">
          <w:rPr>
            <w:rFonts w:asciiTheme="minorHAnsi" w:hAnsiTheme="minorHAnsi" w:cstheme="minorHAnsi"/>
            <w:sz w:val="22"/>
            <w:szCs w:val="20"/>
          </w:rPr>
          <w:t>G</w:t>
        </w:r>
        <w:r w:rsidRPr="005B393C">
          <w:rPr>
            <w:rFonts w:asciiTheme="minorHAnsi" w:hAnsiTheme="minorHAnsi" w:cstheme="minorHAnsi"/>
            <w:sz w:val="22"/>
            <w:szCs w:val="20"/>
          </w:rPr>
          <w:t>uidelines for community councils</w:t>
        </w:r>
        <w:r w:rsidR="00972938">
          <w:rPr>
            <w:rFonts w:asciiTheme="minorHAnsi" w:hAnsiTheme="minorHAnsi" w:cstheme="minorHAnsi"/>
            <w:sz w:val="22"/>
            <w:szCs w:val="20"/>
          </w:rPr>
          <w:tab/>
        </w:r>
        <w:r w:rsidR="00E517E4" w:rsidRPr="005B393C">
          <w:rPr>
            <w:rFonts w:asciiTheme="minorHAnsi" w:hAnsiTheme="minorHAnsi" w:cstheme="minorHAnsi"/>
            <w:sz w:val="22"/>
            <w:szCs w:val="20"/>
          </w:rPr>
          <w:tab/>
        </w:r>
        <w:r w:rsidR="004A0D04" w:rsidRPr="005B393C">
          <w:rPr>
            <w:rFonts w:asciiTheme="minorHAnsi" w:hAnsiTheme="minorHAnsi" w:cstheme="minorHAnsi"/>
            <w:sz w:val="22"/>
            <w:szCs w:val="20"/>
          </w:rPr>
          <w:t xml:space="preserve">Page | </w:t>
        </w:r>
        <w:r w:rsidR="007C6142" w:rsidRPr="005B393C">
          <w:rPr>
            <w:rFonts w:asciiTheme="minorHAnsi" w:hAnsiTheme="minorHAnsi" w:cstheme="minorHAnsi"/>
            <w:sz w:val="22"/>
            <w:szCs w:val="20"/>
          </w:rPr>
          <w:fldChar w:fldCharType="begin"/>
        </w:r>
        <w:r w:rsidR="00B20F90" w:rsidRPr="005B393C">
          <w:rPr>
            <w:rFonts w:asciiTheme="minorHAnsi" w:hAnsiTheme="minorHAnsi" w:cstheme="minorHAnsi"/>
            <w:sz w:val="22"/>
            <w:szCs w:val="20"/>
          </w:rPr>
          <w:instrText xml:space="preserve"> PAGE   \* MERGEFORMAT </w:instrText>
        </w:r>
        <w:r w:rsidR="007C6142" w:rsidRPr="005B393C">
          <w:rPr>
            <w:rFonts w:asciiTheme="minorHAnsi" w:hAnsiTheme="minorHAnsi" w:cstheme="minorHAnsi"/>
            <w:sz w:val="22"/>
            <w:szCs w:val="20"/>
          </w:rPr>
          <w:fldChar w:fldCharType="separate"/>
        </w:r>
        <w:r w:rsidR="00285A30">
          <w:rPr>
            <w:rFonts w:asciiTheme="minorHAnsi" w:hAnsiTheme="minorHAnsi" w:cstheme="minorHAnsi"/>
            <w:noProof/>
            <w:sz w:val="22"/>
            <w:szCs w:val="20"/>
          </w:rPr>
          <w:t>3</w:t>
        </w:r>
        <w:r w:rsidR="007C6142" w:rsidRPr="005B393C">
          <w:rPr>
            <w:rFonts w:asciiTheme="minorHAnsi" w:hAnsiTheme="minorHAnsi" w:cstheme="minorHAnsi"/>
            <w:noProof/>
            <w:sz w:val="22"/>
            <w:szCs w:val="20"/>
          </w:rPr>
          <w:fldChar w:fldCharType="end"/>
        </w:r>
      </w:p>
      <w:p w14:paraId="26C2E969" w14:textId="0D7D75F9" w:rsidR="00E517E4" w:rsidRPr="005B393C" w:rsidRDefault="00E517E4" w:rsidP="00755D17">
        <w:pPr>
          <w:pStyle w:val="Footer"/>
          <w:rPr>
            <w:rFonts w:asciiTheme="minorHAnsi" w:hAnsiTheme="minorHAnsi" w:cstheme="minorHAnsi"/>
            <w:sz w:val="22"/>
            <w:szCs w:val="20"/>
          </w:rPr>
        </w:pPr>
        <w:r w:rsidRPr="005B393C">
          <w:rPr>
            <w:rFonts w:asciiTheme="minorHAnsi" w:hAnsiTheme="minorHAnsi" w:cstheme="minorHAnsi"/>
            <w:noProof/>
            <w:sz w:val="22"/>
            <w:szCs w:val="20"/>
          </w:rPr>
          <w:t>Version 1</w:t>
        </w:r>
        <w:r w:rsidR="007D5C69">
          <w:rPr>
            <w:rFonts w:asciiTheme="minorHAnsi" w:hAnsiTheme="minorHAnsi" w:cstheme="minorHAnsi"/>
            <w:noProof/>
            <w:sz w:val="22"/>
            <w:szCs w:val="20"/>
          </w:rPr>
          <w:t>.</w:t>
        </w:r>
        <w:r w:rsidR="004753C0">
          <w:rPr>
            <w:rFonts w:asciiTheme="minorHAnsi" w:hAnsiTheme="minorHAnsi" w:cstheme="minorHAnsi"/>
            <w:noProof/>
            <w:sz w:val="22"/>
            <w:szCs w:val="20"/>
          </w:rPr>
          <w:t>2</w:t>
        </w:r>
      </w:p>
      <w:p w14:paraId="26C2E96A" w14:textId="77777777" w:rsidR="00CA165D" w:rsidRDefault="00B9422C" w:rsidP="00CA165D">
        <w:pPr>
          <w:pStyle w:val="Footer"/>
          <w:contextualSpacing/>
        </w:pPr>
      </w:p>
    </w:sdtContent>
  </w:sdt>
  <w:p w14:paraId="26C2E96B" w14:textId="77777777" w:rsidR="00B73F1E" w:rsidRPr="00692E2A" w:rsidRDefault="00B73F1E" w:rsidP="007A74CD">
    <w:pPr>
      <w:pStyle w:val="BasicParagraph"/>
      <w:spacing w:line="288" w:lineRule="auto"/>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2E96E" w14:textId="77777777" w:rsidR="00CE42A5" w:rsidRPr="00E13D09" w:rsidRDefault="00CE42A5" w:rsidP="00CE42A5">
    <w:pPr>
      <w:spacing w:line="240" w:lineRule="auto"/>
      <w:contextualSpacing/>
      <w:jc w:val="center"/>
      <w:rPr>
        <w:rFonts w:ascii="Arial" w:hAnsi="Arial" w:cs="Arial"/>
        <w:i/>
        <w:szCs w:val="20"/>
      </w:rPr>
    </w:pPr>
    <w:r w:rsidRPr="00E13D09">
      <w:rPr>
        <w:rFonts w:ascii="Arial" w:hAnsi="Arial" w:cs="Arial"/>
        <w:i/>
        <w:szCs w:val="20"/>
      </w:rPr>
      <w:t>________________________________________________________________________________</w:t>
    </w:r>
  </w:p>
  <w:p w14:paraId="26C2E96F" w14:textId="77777777" w:rsidR="00CE42A5" w:rsidRPr="00E13D09" w:rsidRDefault="00CE42A5" w:rsidP="00CE42A5">
    <w:pPr>
      <w:spacing w:line="240" w:lineRule="auto"/>
      <w:jc w:val="center"/>
      <w:rPr>
        <w:rFonts w:ascii="Arial" w:eastAsia="Times New Roman" w:hAnsi="Arial" w:cs="Arial"/>
        <w:i/>
        <w:szCs w:val="20"/>
      </w:rPr>
    </w:pPr>
    <w:r w:rsidRPr="00E13D09">
      <w:rPr>
        <w:rFonts w:ascii="Arial" w:hAnsi="Arial" w:cs="Arial"/>
        <w:i/>
        <w:szCs w:val="20"/>
      </w:rPr>
      <w:t xml:space="preserve">Registered office: SCBF 14 Market Street, Lerwick, Shetland ZE1 0JP  </w:t>
    </w:r>
    <w:r w:rsidRPr="00E13D09">
      <w:rPr>
        <w:rFonts w:ascii="Arial" w:eastAsia="Times New Roman" w:hAnsi="Arial" w:cs="Arial"/>
        <w:i/>
        <w:szCs w:val="20"/>
      </w:rPr>
      <w:t xml:space="preserve">FCA Registration 2751RS  </w:t>
    </w:r>
  </w:p>
  <w:p w14:paraId="26C2E970" w14:textId="77777777" w:rsidR="00CE42A5" w:rsidRPr="00E13D09" w:rsidRDefault="00CE42A5" w:rsidP="00CE42A5">
    <w:pPr>
      <w:spacing w:line="240" w:lineRule="auto"/>
      <w:jc w:val="center"/>
      <w:rPr>
        <w:rFonts w:ascii="Arial" w:eastAsia="Times New Roman" w:hAnsi="Arial" w:cs="Arial"/>
        <w:i/>
        <w:szCs w:val="20"/>
      </w:rPr>
    </w:pPr>
    <w:r w:rsidRPr="00E13D09">
      <w:rPr>
        <w:rFonts w:ascii="Times New Roman" w:eastAsia="Times New Roman" w:hAnsi="Times New Roman"/>
        <w:noProof/>
        <w:sz w:val="24"/>
        <w:szCs w:val="24"/>
        <w:lang w:eastAsia="en-GB"/>
      </w:rPr>
      <w:drawing>
        <wp:anchor distT="0" distB="0" distL="114300" distR="114300" simplePos="0" relativeHeight="251660288" behindDoc="1" locked="0" layoutInCell="1" allowOverlap="1" wp14:anchorId="26C2E974" wp14:editId="26C2E975">
          <wp:simplePos x="0" y="0"/>
          <wp:positionH relativeFrom="page">
            <wp:align>center</wp:align>
          </wp:positionH>
          <wp:positionV relativeFrom="paragraph">
            <wp:posOffset>189230</wp:posOffset>
          </wp:positionV>
          <wp:extent cx="904875" cy="714375"/>
          <wp:effectExtent l="0" t="0" r="9525" b="9525"/>
          <wp:wrapTight wrapText="bothSides">
            <wp:wrapPolygon edited="0">
              <wp:start x="0" y="0"/>
              <wp:lineTo x="0" y="21312"/>
              <wp:lineTo x="21373" y="21312"/>
              <wp:lineTo x="21373" y="0"/>
              <wp:lineTo x="0" y="0"/>
            </wp:wrapPolygon>
          </wp:wrapTight>
          <wp:docPr id="9" name="Picture 1" descr="Living Wage Accredi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ing Wage Accredita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714375"/>
                  </a:xfrm>
                  <a:prstGeom prst="rect">
                    <a:avLst/>
                  </a:prstGeom>
                  <a:noFill/>
                </pic:spPr>
              </pic:pic>
            </a:graphicData>
          </a:graphic>
        </wp:anchor>
      </w:drawing>
    </w:r>
    <w:r w:rsidRPr="00E13D09">
      <w:rPr>
        <w:rFonts w:ascii="Arial" w:eastAsia="Times New Roman" w:hAnsi="Arial" w:cs="Arial"/>
        <w:i/>
        <w:szCs w:val="20"/>
      </w:rPr>
      <w:t xml:space="preserve">email: contact@scbf.org.uk   Web: www.scbf.org.uk  SCBF is supported by the Viking Community Fund </w:t>
    </w:r>
  </w:p>
  <w:p w14:paraId="26C2E971" w14:textId="77777777" w:rsidR="00CE42A5" w:rsidRPr="00E13D09" w:rsidRDefault="00CE42A5" w:rsidP="00CE42A5">
    <w:pPr>
      <w:spacing w:line="240" w:lineRule="auto"/>
      <w:jc w:val="center"/>
      <w:rPr>
        <w:rFonts w:ascii="Arial" w:hAnsi="Arial" w:cs="Arial"/>
        <w:noProof/>
        <w:sz w:val="24"/>
        <w:szCs w:val="24"/>
        <w:lang w:eastAsia="en-GB"/>
      </w:rPr>
    </w:pPr>
    <w:r w:rsidRPr="00E13D09">
      <w:rPr>
        <w:rFonts w:ascii="Times New Roman" w:eastAsia="Times New Roman" w:hAnsi="Times New Roman"/>
        <w:noProof/>
        <w:sz w:val="24"/>
        <w:szCs w:val="24"/>
        <w:lang w:eastAsia="en-GB"/>
      </w:rPr>
      <w:drawing>
        <wp:anchor distT="0" distB="0" distL="114300" distR="114300" simplePos="0" relativeHeight="251659264" behindDoc="1" locked="0" layoutInCell="1" allowOverlap="1" wp14:anchorId="26C2E976" wp14:editId="26C2E977">
          <wp:simplePos x="0" y="0"/>
          <wp:positionH relativeFrom="column">
            <wp:posOffset>677545</wp:posOffset>
          </wp:positionH>
          <wp:positionV relativeFrom="paragraph">
            <wp:posOffset>87630</wp:posOffset>
          </wp:positionV>
          <wp:extent cx="1165860" cy="617220"/>
          <wp:effectExtent l="0" t="0" r="0" b="0"/>
          <wp:wrapTight wrapText="bothSides">
            <wp:wrapPolygon edited="0">
              <wp:start x="0" y="0"/>
              <wp:lineTo x="0" y="20667"/>
              <wp:lineTo x="21176" y="20667"/>
              <wp:lineTo x="21176" y="0"/>
              <wp:lineTo x="0" y="0"/>
            </wp:wrapPolygon>
          </wp:wrapTight>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5860" cy="617220"/>
                  </a:xfrm>
                  <a:prstGeom prst="rect">
                    <a:avLst/>
                  </a:prstGeom>
                  <a:noFill/>
                </pic:spPr>
              </pic:pic>
            </a:graphicData>
          </a:graphic>
        </wp:anchor>
      </w:drawing>
    </w:r>
    <w:r w:rsidRPr="00E13D09">
      <w:rPr>
        <w:rFonts w:ascii="Times New Roman" w:eastAsia="Times New Roman" w:hAnsi="Times New Roman"/>
        <w:noProof/>
        <w:sz w:val="24"/>
        <w:szCs w:val="24"/>
        <w:lang w:eastAsia="en-GB"/>
      </w:rPr>
      <w:drawing>
        <wp:anchor distT="0" distB="0" distL="114300" distR="114300" simplePos="0" relativeHeight="251661312" behindDoc="1" locked="0" layoutInCell="1" allowOverlap="1" wp14:anchorId="26C2E978" wp14:editId="26C2E979">
          <wp:simplePos x="0" y="0"/>
          <wp:positionH relativeFrom="column">
            <wp:posOffset>4217035</wp:posOffset>
          </wp:positionH>
          <wp:positionV relativeFrom="paragraph">
            <wp:posOffset>95250</wp:posOffset>
          </wp:positionV>
          <wp:extent cx="895350" cy="495300"/>
          <wp:effectExtent l="0" t="0" r="0" b="0"/>
          <wp:wrapTight wrapText="bothSides">
            <wp:wrapPolygon edited="0">
              <wp:start x="0" y="0"/>
              <wp:lineTo x="0" y="20769"/>
              <wp:lineTo x="21140" y="20769"/>
              <wp:lineTo x="21140" y="0"/>
              <wp:lineTo x="0" y="0"/>
            </wp:wrapPolygon>
          </wp:wrapTight>
          <wp:docPr id="10" name="Picture 4" descr="Viking Energy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king Energy Projec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95300"/>
                  </a:xfrm>
                  <a:prstGeom prst="rect">
                    <a:avLst/>
                  </a:prstGeom>
                  <a:noFill/>
                </pic:spPr>
              </pic:pic>
            </a:graphicData>
          </a:graphic>
        </wp:anchor>
      </w:drawing>
    </w:r>
  </w:p>
  <w:p w14:paraId="26C2E972" w14:textId="77777777" w:rsidR="00CE42A5" w:rsidRPr="00E13D09" w:rsidRDefault="00CE42A5" w:rsidP="00CE42A5">
    <w:pPr>
      <w:tabs>
        <w:tab w:val="center" w:pos="4320"/>
        <w:tab w:val="right" w:pos="8640"/>
      </w:tabs>
      <w:spacing w:line="240" w:lineRule="auto"/>
      <w:rPr>
        <w:rFonts w:ascii="Times New Roman" w:eastAsia="Times New Roman" w:hAnsi="Times New Roman"/>
        <w:sz w:val="24"/>
        <w:szCs w:val="24"/>
        <w:lang w:eastAsia="en-GB"/>
      </w:rPr>
    </w:pPr>
  </w:p>
  <w:p w14:paraId="26C2E973" w14:textId="77777777" w:rsidR="00B73F1E" w:rsidRPr="00A16826" w:rsidRDefault="00B73F1E" w:rsidP="00A168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1049F" w14:textId="77777777" w:rsidR="00A25850" w:rsidRDefault="00A25850" w:rsidP="009270A7">
      <w:pPr>
        <w:spacing w:line="240" w:lineRule="auto"/>
      </w:pPr>
      <w:r>
        <w:separator/>
      </w:r>
    </w:p>
  </w:footnote>
  <w:footnote w:type="continuationSeparator" w:id="0">
    <w:p w14:paraId="622D5277" w14:textId="77777777" w:rsidR="00A25850" w:rsidRDefault="00A25850" w:rsidP="009270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5E6F9" w14:textId="77777777" w:rsidR="004753C0" w:rsidRDefault="004753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EC4A2" w14:textId="77777777" w:rsidR="004753C0" w:rsidRDefault="004753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2E96C" w14:textId="77777777" w:rsidR="00B73F1E" w:rsidRDefault="00B73F1E" w:rsidP="009270A7">
    <w:pPr>
      <w:pStyle w:val="Header"/>
      <w:tabs>
        <w:tab w:val="left" w:pos="6521"/>
      </w:tabs>
    </w:pPr>
  </w:p>
  <w:p w14:paraId="26C2E96D" w14:textId="77777777" w:rsidR="0036007F" w:rsidRDefault="0036007F" w:rsidP="009270A7">
    <w:pPr>
      <w:pStyle w:val="Header"/>
      <w:tabs>
        <w:tab w:val="left" w:pos="652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3D27"/>
    <w:multiLevelType w:val="hybridMultilevel"/>
    <w:tmpl w:val="8CD44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A1B2D"/>
    <w:multiLevelType w:val="hybridMultilevel"/>
    <w:tmpl w:val="974A79B2"/>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2194E"/>
    <w:multiLevelType w:val="hybridMultilevel"/>
    <w:tmpl w:val="E4703212"/>
    <w:lvl w:ilvl="0" w:tplc="4E64B118">
      <w:start w:val="1"/>
      <w:numFmt w:val="lowerRoman"/>
      <w:pStyle w:val="Romanlist"/>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4C452EE"/>
    <w:multiLevelType w:val="multilevel"/>
    <w:tmpl w:val="22D80F36"/>
    <w:lvl w:ilvl="0">
      <w:start w:val="1"/>
      <w:numFmt w:val="decimal"/>
      <w:pStyle w:val="Numberedlist1"/>
      <w:lvlText w:val="%1."/>
      <w:lvlJc w:val="left"/>
      <w:pPr>
        <w:ind w:left="360" w:hanging="360"/>
      </w:pPr>
      <w:rPr>
        <w:rFonts w:hint="default"/>
        <w:b w:val="0"/>
        <w:bCs w:val="0"/>
        <w:i w:val="0"/>
        <w:iCs w:val="0"/>
        <w:caps w:val="0"/>
        <w:smallCaps w:val="0"/>
        <w:strike w:val="0"/>
        <w:dstrike w:val="0"/>
        <w:noProof w:val="0"/>
        <w:vanish w:val="0"/>
        <w:color w:val="002D72" w:themeColor="text2"/>
        <w:spacing w:val="0"/>
        <w:kern w:val="0"/>
        <w:position w:val="0"/>
        <w:u w:val="none"/>
        <w:effect w:val="none"/>
        <w:vertAlign w:val="baseline"/>
        <w:em w:val="none"/>
        <w:specVanish w:val="0"/>
      </w:rPr>
    </w:lvl>
    <w:lvl w:ilvl="1">
      <w:start w:val="1"/>
      <w:numFmt w:val="decimal"/>
      <w:pStyle w:val="Numberedlist2"/>
      <w:lvlText w:val="%1.%2."/>
      <w:lvlJc w:val="left"/>
      <w:pPr>
        <w:ind w:left="792" w:hanging="432"/>
      </w:pPr>
      <w:rPr>
        <w:b w:val="0"/>
        <w:bCs w:val="0"/>
        <w:i w:val="0"/>
        <w:iCs w:val="0"/>
        <w:caps w:val="0"/>
        <w:smallCaps w:val="0"/>
        <w:strike w:val="0"/>
        <w:dstrike w:val="0"/>
        <w:noProof w:val="0"/>
        <w:vanish w:val="0"/>
        <w:color w:val="002D72" w:themeColor="text2"/>
        <w:spacing w:val="0"/>
        <w:kern w:val="0"/>
        <w:position w:val="0"/>
        <w:u w:val="none"/>
        <w:effect w:val="none"/>
        <w:vertAlign w:val="baseline"/>
        <w:em w:val="none"/>
        <w:specVanish w:val="0"/>
      </w:rPr>
    </w:lvl>
    <w:lvl w:ilvl="2">
      <w:start w:val="1"/>
      <w:numFmt w:val="decimal"/>
      <w:pStyle w:val="Numberedlist3"/>
      <w:lvlText w:val="%1.%2.%3."/>
      <w:lvlJc w:val="left"/>
      <w:pPr>
        <w:ind w:left="1224" w:hanging="504"/>
      </w:pPr>
      <w:rPr>
        <w:color w:val="002D72" w:themeColor="text2"/>
      </w:rPr>
    </w:lvl>
    <w:lvl w:ilvl="3">
      <w:start w:val="1"/>
      <w:numFmt w:val="decimal"/>
      <w:pStyle w:val="Numberedlist4"/>
      <w:lvlText w:val="%1.%2.%3.%4."/>
      <w:lvlJc w:val="left"/>
      <w:pPr>
        <w:ind w:left="1728" w:hanging="64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64170D"/>
    <w:multiLevelType w:val="hybridMultilevel"/>
    <w:tmpl w:val="2A8E174A"/>
    <w:lvl w:ilvl="0" w:tplc="15C8154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D6A1177"/>
    <w:multiLevelType w:val="hybridMultilevel"/>
    <w:tmpl w:val="61A453C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DA171A0"/>
    <w:multiLevelType w:val="hybridMultilevel"/>
    <w:tmpl w:val="1C8A43D6"/>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CE26AA"/>
    <w:multiLevelType w:val="hybridMultilevel"/>
    <w:tmpl w:val="FEA6C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3E7E9C"/>
    <w:multiLevelType w:val="multilevel"/>
    <w:tmpl w:val="A2BA4070"/>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9" w15:restartNumberingAfterBreak="0">
    <w:nsid w:val="21CB1965"/>
    <w:multiLevelType w:val="hybridMultilevel"/>
    <w:tmpl w:val="E6E0C7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22670C04"/>
    <w:multiLevelType w:val="hybridMultilevel"/>
    <w:tmpl w:val="EA882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C33BF0"/>
    <w:multiLevelType w:val="hybridMultilevel"/>
    <w:tmpl w:val="73E0F2BC"/>
    <w:lvl w:ilvl="0" w:tplc="B010E5E4">
      <w:start w:val="1"/>
      <w:numFmt w:val="bullet"/>
      <w:pStyle w:val="Bullet1"/>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33113E"/>
    <w:multiLevelType w:val="hybridMultilevel"/>
    <w:tmpl w:val="6AEEB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633335"/>
    <w:multiLevelType w:val="hybridMultilevel"/>
    <w:tmpl w:val="79460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E77560"/>
    <w:multiLevelType w:val="multilevel"/>
    <w:tmpl w:val="E27891B6"/>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
      <w:lvlJc w:val="left"/>
      <w:pPr>
        <w:ind w:left="568" w:hanging="284"/>
      </w:pPr>
      <w:rPr>
        <w:rFonts w:ascii="Arial" w:hAnsi="Arial" w:hint="default"/>
        <w:color w:val="FFFFFF" w:themeColor="background1"/>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5" w15:restartNumberingAfterBreak="0">
    <w:nsid w:val="328A0BA6"/>
    <w:multiLevelType w:val="multilevel"/>
    <w:tmpl w:val="FCBC4684"/>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
      <w:lvlJc w:val="left"/>
      <w:pPr>
        <w:ind w:left="568" w:hanging="284"/>
      </w:pPr>
      <w:rPr>
        <w:rFonts w:ascii="Symbol" w:hAnsi="Symbo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6" w15:restartNumberingAfterBreak="0">
    <w:nsid w:val="385B4215"/>
    <w:multiLevelType w:val="hybridMultilevel"/>
    <w:tmpl w:val="E7A068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8F8443B"/>
    <w:multiLevelType w:val="multilevel"/>
    <w:tmpl w:val="623AACB8"/>
    <w:lvl w:ilvl="0">
      <w:start w:val="1"/>
      <w:numFmt w:val="bullet"/>
      <w:lvlText w:val=""/>
      <w:lvlJc w:val="left"/>
      <w:pPr>
        <w:ind w:left="284" w:hanging="284"/>
      </w:pPr>
      <w:rPr>
        <w:rFonts w:ascii="Symbol" w:hAnsi="Symbol" w:hint="default"/>
        <w:color w:val="FFFFFF" w:themeColor="background1"/>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8" w15:restartNumberingAfterBreak="0">
    <w:nsid w:val="39E957FC"/>
    <w:multiLevelType w:val="multilevel"/>
    <w:tmpl w:val="4332364E"/>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pStyle w:val="Bullet2"/>
      <w:lvlText w:val="–"/>
      <w:lvlJc w:val="left"/>
      <w:pPr>
        <w:ind w:left="568" w:hanging="284"/>
      </w:pPr>
      <w:rPr>
        <w:rFonts w:ascii="Arial" w:hAnsi="Aria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9" w15:restartNumberingAfterBreak="0">
    <w:nsid w:val="3B6855A9"/>
    <w:multiLevelType w:val="hybridMultilevel"/>
    <w:tmpl w:val="E56AB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8620CE"/>
    <w:multiLevelType w:val="hybridMultilevel"/>
    <w:tmpl w:val="6DAE134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1" w15:restartNumberingAfterBreak="0">
    <w:nsid w:val="416F0F5A"/>
    <w:multiLevelType w:val="hybridMultilevel"/>
    <w:tmpl w:val="2EE2E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E00AFA"/>
    <w:multiLevelType w:val="hybridMultilevel"/>
    <w:tmpl w:val="AC20B21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825922"/>
    <w:multiLevelType w:val="hybridMultilevel"/>
    <w:tmpl w:val="61D6A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F9738E"/>
    <w:multiLevelType w:val="hybridMultilevel"/>
    <w:tmpl w:val="DD3E4B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1F205C"/>
    <w:multiLevelType w:val="multilevel"/>
    <w:tmpl w:val="EA6CBD88"/>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o"/>
      <w:lvlJc w:val="left"/>
      <w:pPr>
        <w:ind w:left="568" w:hanging="284"/>
      </w:pPr>
      <w:rPr>
        <w:rFonts w:ascii="Courier New" w:hAnsi="Courier New" w:hint="default"/>
        <w:color w:val="FFFFFF" w:themeColor="background1"/>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26" w15:restartNumberingAfterBreak="0">
    <w:nsid w:val="4EA54968"/>
    <w:multiLevelType w:val="hybridMultilevel"/>
    <w:tmpl w:val="D3D67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FD543C"/>
    <w:multiLevelType w:val="hybridMultilevel"/>
    <w:tmpl w:val="90440FE4"/>
    <w:lvl w:ilvl="0" w:tplc="15C8154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907D07"/>
    <w:multiLevelType w:val="hybridMultilevel"/>
    <w:tmpl w:val="95BCD41A"/>
    <w:lvl w:ilvl="0" w:tplc="27A2C92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60184B"/>
    <w:multiLevelType w:val="multilevel"/>
    <w:tmpl w:val="4B127278"/>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30" w15:restartNumberingAfterBreak="0">
    <w:nsid w:val="5B231528"/>
    <w:multiLevelType w:val="hybridMultilevel"/>
    <w:tmpl w:val="6CB6FD28"/>
    <w:lvl w:ilvl="0" w:tplc="A3244AA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911FDA"/>
    <w:multiLevelType w:val="hybridMultilevel"/>
    <w:tmpl w:val="29A86B94"/>
    <w:lvl w:ilvl="0" w:tplc="15C8154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5C249F"/>
    <w:multiLevelType w:val="multilevel"/>
    <w:tmpl w:val="1E3AE3B6"/>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o"/>
      <w:lvlJc w:val="left"/>
      <w:pPr>
        <w:ind w:left="568" w:hanging="284"/>
      </w:pPr>
      <w:rPr>
        <w:rFonts w:ascii="Courier New" w:hAnsi="Courier New" w:hint="default"/>
        <w:color w:val="FFFFFF" w:themeColor="background1"/>
      </w:rPr>
    </w:lvl>
    <w:lvl w:ilvl="2">
      <w:start w:val="1"/>
      <w:numFmt w:val="bullet"/>
      <w:pStyle w:val="Bullet3"/>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33" w15:restartNumberingAfterBreak="0">
    <w:nsid w:val="610012D9"/>
    <w:multiLevelType w:val="hybridMultilevel"/>
    <w:tmpl w:val="7938F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193403"/>
    <w:multiLevelType w:val="hybridMultilevel"/>
    <w:tmpl w:val="0540A37A"/>
    <w:lvl w:ilvl="0" w:tplc="E446E6A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497FA4"/>
    <w:multiLevelType w:val="multilevel"/>
    <w:tmpl w:val="2508FE22"/>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AB44709"/>
    <w:multiLevelType w:val="hybridMultilevel"/>
    <w:tmpl w:val="AE2EB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042F9F"/>
    <w:multiLevelType w:val="hybridMultilevel"/>
    <w:tmpl w:val="35520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EF2C00"/>
    <w:multiLevelType w:val="hybridMultilevel"/>
    <w:tmpl w:val="707CC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DD67EB"/>
    <w:multiLevelType w:val="hybridMultilevel"/>
    <w:tmpl w:val="73F2A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454592"/>
    <w:multiLevelType w:val="multilevel"/>
    <w:tmpl w:val="C4BE2E26"/>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
      <w:lvlJc w:val="left"/>
      <w:pPr>
        <w:ind w:left="568" w:hanging="284"/>
      </w:pPr>
      <w:rPr>
        <w:rFonts w:ascii="Arial" w:hAnsi="Aria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num w:numId="1">
    <w:abstractNumId w:val="35"/>
  </w:num>
  <w:num w:numId="2">
    <w:abstractNumId w:val="3"/>
  </w:num>
  <w:num w:numId="3">
    <w:abstractNumId w:val="25"/>
  </w:num>
  <w:num w:numId="4">
    <w:abstractNumId w:val="17"/>
  </w:num>
  <w:num w:numId="5">
    <w:abstractNumId w:val="14"/>
  </w:num>
  <w:num w:numId="6">
    <w:abstractNumId w:val="8"/>
  </w:num>
  <w:num w:numId="7">
    <w:abstractNumId w:val="29"/>
  </w:num>
  <w:num w:numId="8">
    <w:abstractNumId w:val="15"/>
  </w:num>
  <w:num w:numId="9">
    <w:abstractNumId w:val="32"/>
  </w:num>
  <w:num w:numId="10">
    <w:abstractNumId w:val="18"/>
  </w:num>
  <w:num w:numId="11">
    <w:abstractNumId w:val="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num>
  <w:num w:numId="14">
    <w:abstractNumId w:val="40"/>
  </w:num>
  <w:num w:numId="15">
    <w:abstractNumId w:val="40"/>
  </w:num>
  <w:num w:numId="16">
    <w:abstractNumId w:val="40"/>
  </w:num>
  <w:num w:numId="17">
    <w:abstractNumId w:val="6"/>
  </w:num>
  <w:num w:numId="18">
    <w:abstractNumId w:val="38"/>
  </w:num>
  <w:num w:numId="19">
    <w:abstractNumId w:val="11"/>
  </w:num>
  <w:num w:numId="20">
    <w:abstractNumId w:val="4"/>
  </w:num>
  <w:num w:numId="21">
    <w:abstractNumId w:val="31"/>
  </w:num>
  <w:num w:numId="22">
    <w:abstractNumId w:val="20"/>
  </w:num>
  <w:num w:numId="23">
    <w:abstractNumId w:val="27"/>
  </w:num>
  <w:num w:numId="24">
    <w:abstractNumId w:val="1"/>
  </w:num>
  <w:num w:numId="25">
    <w:abstractNumId w:val="22"/>
  </w:num>
  <w:num w:numId="26">
    <w:abstractNumId w:val="12"/>
  </w:num>
  <w:num w:numId="27">
    <w:abstractNumId w:val="24"/>
  </w:num>
  <w:num w:numId="28">
    <w:abstractNumId w:val="19"/>
  </w:num>
  <w:num w:numId="29">
    <w:abstractNumId w:val="26"/>
  </w:num>
  <w:num w:numId="30">
    <w:abstractNumId w:val="7"/>
  </w:num>
  <w:num w:numId="31">
    <w:abstractNumId w:val="30"/>
  </w:num>
  <w:num w:numId="32">
    <w:abstractNumId w:val="37"/>
  </w:num>
  <w:num w:numId="33">
    <w:abstractNumId w:val="21"/>
  </w:num>
  <w:num w:numId="34">
    <w:abstractNumId w:val="23"/>
  </w:num>
  <w:num w:numId="35">
    <w:abstractNumId w:val="36"/>
  </w:num>
  <w:num w:numId="36">
    <w:abstractNumId w:val="13"/>
  </w:num>
  <w:num w:numId="37">
    <w:abstractNumId w:val="34"/>
  </w:num>
  <w:num w:numId="38">
    <w:abstractNumId w:val="0"/>
  </w:num>
  <w:num w:numId="39">
    <w:abstractNumId w:val="28"/>
  </w:num>
  <w:num w:numId="40">
    <w:abstractNumId w:val="39"/>
  </w:num>
  <w:num w:numId="41">
    <w:abstractNumId w:val="9"/>
  </w:num>
  <w:num w:numId="42">
    <w:abstractNumId w:val="10"/>
  </w:num>
  <w:num w:numId="43">
    <w:abstractNumId w:val="16"/>
  </w:num>
  <w:num w:numId="44">
    <w:abstractNumId w:val="33"/>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3695E"/>
    <w:rsid w:val="00000F8F"/>
    <w:rsid w:val="000014D6"/>
    <w:rsid w:val="00005F9C"/>
    <w:rsid w:val="00013D6A"/>
    <w:rsid w:val="000235D0"/>
    <w:rsid w:val="00024ED1"/>
    <w:rsid w:val="00034C38"/>
    <w:rsid w:val="00034DFF"/>
    <w:rsid w:val="00036E3A"/>
    <w:rsid w:val="00047392"/>
    <w:rsid w:val="00051573"/>
    <w:rsid w:val="0005458C"/>
    <w:rsid w:val="00055703"/>
    <w:rsid w:val="00056D54"/>
    <w:rsid w:val="00065553"/>
    <w:rsid w:val="00067343"/>
    <w:rsid w:val="00071FDC"/>
    <w:rsid w:val="00073593"/>
    <w:rsid w:val="000739C4"/>
    <w:rsid w:val="00077128"/>
    <w:rsid w:val="00083B03"/>
    <w:rsid w:val="00086270"/>
    <w:rsid w:val="000917A1"/>
    <w:rsid w:val="00093BE0"/>
    <w:rsid w:val="00094A7A"/>
    <w:rsid w:val="000958B8"/>
    <w:rsid w:val="000B10DB"/>
    <w:rsid w:val="000B11EA"/>
    <w:rsid w:val="000B42D9"/>
    <w:rsid w:val="000C4AC5"/>
    <w:rsid w:val="000C66FF"/>
    <w:rsid w:val="000D2826"/>
    <w:rsid w:val="000D31D7"/>
    <w:rsid w:val="000D36F4"/>
    <w:rsid w:val="000D55CC"/>
    <w:rsid w:val="000D5BBE"/>
    <w:rsid w:val="000D6CDF"/>
    <w:rsid w:val="000E6D3F"/>
    <w:rsid w:val="001105AE"/>
    <w:rsid w:val="00111FA8"/>
    <w:rsid w:val="00113CA0"/>
    <w:rsid w:val="001179BD"/>
    <w:rsid w:val="001211F5"/>
    <w:rsid w:val="00131159"/>
    <w:rsid w:val="00135251"/>
    <w:rsid w:val="00141583"/>
    <w:rsid w:val="00144CFF"/>
    <w:rsid w:val="00152DC0"/>
    <w:rsid w:val="00153DA2"/>
    <w:rsid w:val="001541C9"/>
    <w:rsid w:val="00157A61"/>
    <w:rsid w:val="00161B19"/>
    <w:rsid w:val="0016569E"/>
    <w:rsid w:val="001666B1"/>
    <w:rsid w:val="001704F6"/>
    <w:rsid w:val="00173E73"/>
    <w:rsid w:val="001741DA"/>
    <w:rsid w:val="00184705"/>
    <w:rsid w:val="00184EAF"/>
    <w:rsid w:val="0019458B"/>
    <w:rsid w:val="00197976"/>
    <w:rsid w:val="001A0A78"/>
    <w:rsid w:val="001A3437"/>
    <w:rsid w:val="001B048D"/>
    <w:rsid w:val="001B06F2"/>
    <w:rsid w:val="001B354A"/>
    <w:rsid w:val="001B441B"/>
    <w:rsid w:val="001B54C1"/>
    <w:rsid w:val="001B5F7C"/>
    <w:rsid w:val="001C016D"/>
    <w:rsid w:val="001C069C"/>
    <w:rsid w:val="001E0C48"/>
    <w:rsid w:val="001E29BB"/>
    <w:rsid w:val="001F4D72"/>
    <w:rsid w:val="00201F85"/>
    <w:rsid w:val="00202A1F"/>
    <w:rsid w:val="00205C81"/>
    <w:rsid w:val="00206E21"/>
    <w:rsid w:val="00220B02"/>
    <w:rsid w:val="002217F3"/>
    <w:rsid w:val="002228BF"/>
    <w:rsid w:val="0022485D"/>
    <w:rsid w:val="00252F20"/>
    <w:rsid w:val="00254BE8"/>
    <w:rsid w:val="0025574A"/>
    <w:rsid w:val="00257422"/>
    <w:rsid w:val="002639E7"/>
    <w:rsid w:val="0026675D"/>
    <w:rsid w:val="002713DF"/>
    <w:rsid w:val="00271AF2"/>
    <w:rsid w:val="00272991"/>
    <w:rsid w:val="002765CE"/>
    <w:rsid w:val="00277145"/>
    <w:rsid w:val="00280175"/>
    <w:rsid w:val="0028446A"/>
    <w:rsid w:val="00285A30"/>
    <w:rsid w:val="00292686"/>
    <w:rsid w:val="0029319E"/>
    <w:rsid w:val="00295AA1"/>
    <w:rsid w:val="002A2D98"/>
    <w:rsid w:val="002A60AB"/>
    <w:rsid w:val="002B037F"/>
    <w:rsid w:val="002B3D6E"/>
    <w:rsid w:val="002B5536"/>
    <w:rsid w:val="002C2687"/>
    <w:rsid w:val="002C2801"/>
    <w:rsid w:val="002C5CBC"/>
    <w:rsid w:val="002D18E9"/>
    <w:rsid w:val="002D2980"/>
    <w:rsid w:val="002E0B8C"/>
    <w:rsid w:val="002E0CE1"/>
    <w:rsid w:val="002F0271"/>
    <w:rsid w:val="002F0CAB"/>
    <w:rsid w:val="0030448F"/>
    <w:rsid w:val="003070B2"/>
    <w:rsid w:val="003074CB"/>
    <w:rsid w:val="00316065"/>
    <w:rsid w:val="00326726"/>
    <w:rsid w:val="00330BD8"/>
    <w:rsid w:val="0033393D"/>
    <w:rsid w:val="00342ED2"/>
    <w:rsid w:val="0036007F"/>
    <w:rsid w:val="003609D8"/>
    <w:rsid w:val="00366A37"/>
    <w:rsid w:val="00371691"/>
    <w:rsid w:val="003775EB"/>
    <w:rsid w:val="0038015E"/>
    <w:rsid w:val="003867DE"/>
    <w:rsid w:val="003956B2"/>
    <w:rsid w:val="003A2C5B"/>
    <w:rsid w:val="003A597D"/>
    <w:rsid w:val="003A65B3"/>
    <w:rsid w:val="003B0E0E"/>
    <w:rsid w:val="003B18C4"/>
    <w:rsid w:val="003B2823"/>
    <w:rsid w:val="003B5F07"/>
    <w:rsid w:val="003C12AC"/>
    <w:rsid w:val="003C6FB1"/>
    <w:rsid w:val="003C7EB4"/>
    <w:rsid w:val="003D1349"/>
    <w:rsid w:val="003D1DC2"/>
    <w:rsid w:val="003D29E3"/>
    <w:rsid w:val="003D3F3D"/>
    <w:rsid w:val="003E2784"/>
    <w:rsid w:val="003E31B9"/>
    <w:rsid w:val="003E3679"/>
    <w:rsid w:val="003E5B30"/>
    <w:rsid w:val="003E76E0"/>
    <w:rsid w:val="003F1662"/>
    <w:rsid w:val="004004A8"/>
    <w:rsid w:val="00421409"/>
    <w:rsid w:val="00424D3D"/>
    <w:rsid w:val="00430108"/>
    <w:rsid w:val="004307DE"/>
    <w:rsid w:val="00431B7B"/>
    <w:rsid w:val="004321D1"/>
    <w:rsid w:val="00437335"/>
    <w:rsid w:val="004422A1"/>
    <w:rsid w:val="00446E2A"/>
    <w:rsid w:val="00450018"/>
    <w:rsid w:val="004502D6"/>
    <w:rsid w:val="004516C7"/>
    <w:rsid w:val="00460031"/>
    <w:rsid w:val="004605DF"/>
    <w:rsid w:val="0046340F"/>
    <w:rsid w:val="00464B53"/>
    <w:rsid w:val="004710A6"/>
    <w:rsid w:val="00474294"/>
    <w:rsid w:val="00474834"/>
    <w:rsid w:val="004753C0"/>
    <w:rsid w:val="004818D2"/>
    <w:rsid w:val="004859DD"/>
    <w:rsid w:val="00491473"/>
    <w:rsid w:val="004A0D04"/>
    <w:rsid w:val="004A3EF7"/>
    <w:rsid w:val="004A592E"/>
    <w:rsid w:val="004B32B3"/>
    <w:rsid w:val="004B4479"/>
    <w:rsid w:val="004B49C5"/>
    <w:rsid w:val="004C181D"/>
    <w:rsid w:val="004D097C"/>
    <w:rsid w:val="004D4345"/>
    <w:rsid w:val="004E0103"/>
    <w:rsid w:val="004E3565"/>
    <w:rsid w:val="004F06CE"/>
    <w:rsid w:val="004F1F1D"/>
    <w:rsid w:val="004F40D0"/>
    <w:rsid w:val="004F41C8"/>
    <w:rsid w:val="00511A23"/>
    <w:rsid w:val="00513522"/>
    <w:rsid w:val="0051533E"/>
    <w:rsid w:val="00515E2D"/>
    <w:rsid w:val="00515F78"/>
    <w:rsid w:val="00520071"/>
    <w:rsid w:val="00524937"/>
    <w:rsid w:val="0053145E"/>
    <w:rsid w:val="0053566F"/>
    <w:rsid w:val="005363EB"/>
    <w:rsid w:val="00540E92"/>
    <w:rsid w:val="00544257"/>
    <w:rsid w:val="00546603"/>
    <w:rsid w:val="0055213F"/>
    <w:rsid w:val="00553622"/>
    <w:rsid w:val="0055405D"/>
    <w:rsid w:val="005564AF"/>
    <w:rsid w:val="00561B8D"/>
    <w:rsid w:val="005656EF"/>
    <w:rsid w:val="00572E86"/>
    <w:rsid w:val="00577965"/>
    <w:rsid w:val="00591D8F"/>
    <w:rsid w:val="00596BC1"/>
    <w:rsid w:val="00597396"/>
    <w:rsid w:val="005A1562"/>
    <w:rsid w:val="005A1E74"/>
    <w:rsid w:val="005A61E6"/>
    <w:rsid w:val="005B3058"/>
    <w:rsid w:val="005B393C"/>
    <w:rsid w:val="005B40DA"/>
    <w:rsid w:val="005B4795"/>
    <w:rsid w:val="005D497F"/>
    <w:rsid w:val="005E4861"/>
    <w:rsid w:val="005F55CD"/>
    <w:rsid w:val="005F6342"/>
    <w:rsid w:val="005F73B2"/>
    <w:rsid w:val="00604395"/>
    <w:rsid w:val="00604C0D"/>
    <w:rsid w:val="006056FD"/>
    <w:rsid w:val="00611A6C"/>
    <w:rsid w:val="00617E95"/>
    <w:rsid w:val="006234A8"/>
    <w:rsid w:val="00623D99"/>
    <w:rsid w:val="0062546F"/>
    <w:rsid w:val="006312A0"/>
    <w:rsid w:val="006332DE"/>
    <w:rsid w:val="0063427F"/>
    <w:rsid w:val="00637FB8"/>
    <w:rsid w:val="00650DFF"/>
    <w:rsid w:val="0065309E"/>
    <w:rsid w:val="00664A5C"/>
    <w:rsid w:val="006669E6"/>
    <w:rsid w:val="00670CB4"/>
    <w:rsid w:val="00692E2A"/>
    <w:rsid w:val="0069329D"/>
    <w:rsid w:val="006A2FD6"/>
    <w:rsid w:val="006A5108"/>
    <w:rsid w:val="006A67E5"/>
    <w:rsid w:val="006B05A7"/>
    <w:rsid w:val="006B0673"/>
    <w:rsid w:val="006B5C16"/>
    <w:rsid w:val="006B7DDD"/>
    <w:rsid w:val="006C2BFC"/>
    <w:rsid w:val="006D1A82"/>
    <w:rsid w:val="006D464B"/>
    <w:rsid w:val="006D6085"/>
    <w:rsid w:val="006E5FC5"/>
    <w:rsid w:val="006E7B55"/>
    <w:rsid w:val="006F1EA6"/>
    <w:rsid w:val="006F4180"/>
    <w:rsid w:val="006F58C5"/>
    <w:rsid w:val="006F6DEB"/>
    <w:rsid w:val="00700BE3"/>
    <w:rsid w:val="0070180F"/>
    <w:rsid w:val="00705D5A"/>
    <w:rsid w:val="0071246D"/>
    <w:rsid w:val="00712E79"/>
    <w:rsid w:val="00725DFE"/>
    <w:rsid w:val="00731431"/>
    <w:rsid w:val="0073695E"/>
    <w:rsid w:val="0074233B"/>
    <w:rsid w:val="00747B66"/>
    <w:rsid w:val="00755D17"/>
    <w:rsid w:val="007573F5"/>
    <w:rsid w:val="00761F9D"/>
    <w:rsid w:val="007629B4"/>
    <w:rsid w:val="00763B12"/>
    <w:rsid w:val="007703DF"/>
    <w:rsid w:val="00776485"/>
    <w:rsid w:val="00777389"/>
    <w:rsid w:val="00781765"/>
    <w:rsid w:val="00792525"/>
    <w:rsid w:val="007A00C2"/>
    <w:rsid w:val="007A175C"/>
    <w:rsid w:val="007A37E1"/>
    <w:rsid w:val="007A5A6B"/>
    <w:rsid w:val="007A74CD"/>
    <w:rsid w:val="007B0799"/>
    <w:rsid w:val="007B1B56"/>
    <w:rsid w:val="007C29BF"/>
    <w:rsid w:val="007C425E"/>
    <w:rsid w:val="007C44E2"/>
    <w:rsid w:val="007C6142"/>
    <w:rsid w:val="007D2A21"/>
    <w:rsid w:val="007D54CF"/>
    <w:rsid w:val="007D5C69"/>
    <w:rsid w:val="007E12A2"/>
    <w:rsid w:val="007F2742"/>
    <w:rsid w:val="007F2CC8"/>
    <w:rsid w:val="007F5A25"/>
    <w:rsid w:val="008021B9"/>
    <w:rsid w:val="00804355"/>
    <w:rsid w:val="00805AA7"/>
    <w:rsid w:val="00806C17"/>
    <w:rsid w:val="008168D9"/>
    <w:rsid w:val="00820E10"/>
    <w:rsid w:val="00821CDC"/>
    <w:rsid w:val="0082504B"/>
    <w:rsid w:val="00834FFC"/>
    <w:rsid w:val="008350B2"/>
    <w:rsid w:val="00841CE6"/>
    <w:rsid w:val="008463C8"/>
    <w:rsid w:val="00852F24"/>
    <w:rsid w:val="0085481C"/>
    <w:rsid w:val="008627E9"/>
    <w:rsid w:val="00863795"/>
    <w:rsid w:val="0087156E"/>
    <w:rsid w:val="00874423"/>
    <w:rsid w:val="008807F3"/>
    <w:rsid w:val="0088150C"/>
    <w:rsid w:val="0088432E"/>
    <w:rsid w:val="00890066"/>
    <w:rsid w:val="008924EE"/>
    <w:rsid w:val="0089548D"/>
    <w:rsid w:val="008976A9"/>
    <w:rsid w:val="008A0C90"/>
    <w:rsid w:val="008A3014"/>
    <w:rsid w:val="008B0F11"/>
    <w:rsid w:val="008B2BE7"/>
    <w:rsid w:val="008B59C9"/>
    <w:rsid w:val="008C0144"/>
    <w:rsid w:val="008C107A"/>
    <w:rsid w:val="008C4034"/>
    <w:rsid w:val="008C45FC"/>
    <w:rsid w:val="008C582A"/>
    <w:rsid w:val="008C71D8"/>
    <w:rsid w:val="008D167E"/>
    <w:rsid w:val="008D589C"/>
    <w:rsid w:val="008E14BF"/>
    <w:rsid w:val="008E3591"/>
    <w:rsid w:val="008E4F29"/>
    <w:rsid w:val="008E5691"/>
    <w:rsid w:val="008F5C05"/>
    <w:rsid w:val="008F793D"/>
    <w:rsid w:val="00916D67"/>
    <w:rsid w:val="0092377E"/>
    <w:rsid w:val="009270A7"/>
    <w:rsid w:val="00927E0E"/>
    <w:rsid w:val="0093019C"/>
    <w:rsid w:val="009310D6"/>
    <w:rsid w:val="00933775"/>
    <w:rsid w:val="009365C7"/>
    <w:rsid w:val="00940D7B"/>
    <w:rsid w:val="00942D6D"/>
    <w:rsid w:val="009437F6"/>
    <w:rsid w:val="00943C50"/>
    <w:rsid w:val="00945132"/>
    <w:rsid w:val="0094620D"/>
    <w:rsid w:val="00950789"/>
    <w:rsid w:val="009553C1"/>
    <w:rsid w:val="009567DE"/>
    <w:rsid w:val="009614D3"/>
    <w:rsid w:val="00964A3B"/>
    <w:rsid w:val="00972938"/>
    <w:rsid w:val="009849C1"/>
    <w:rsid w:val="0099162B"/>
    <w:rsid w:val="0099528B"/>
    <w:rsid w:val="00995D9B"/>
    <w:rsid w:val="00997738"/>
    <w:rsid w:val="009A29E2"/>
    <w:rsid w:val="009B4F5B"/>
    <w:rsid w:val="009C37F3"/>
    <w:rsid w:val="009C6CE4"/>
    <w:rsid w:val="009C7BE8"/>
    <w:rsid w:val="009D45C9"/>
    <w:rsid w:val="009F1724"/>
    <w:rsid w:val="009F7DC0"/>
    <w:rsid w:val="00A0133E"/>
    <w:rsid w:val="00A04841"/>
    <w:rsid w:val="00A1055E"/>
    <w:rsid w:val="00A127D6"/>
    <w:rsid w:val="00A13091"/>
    <w:rsid w:val="00A16826"/>
    <w:rsid w:val="00A25850"/>
    <w:rsid w:val="00A452DF"/>
    <w:rsid w:val="00A47AFA"/>
    <w:rsid w:val="00A52F9D"/>
    <w:rsid w:val="00A56B35"/>
    <w:rsid w:val="00A57F37"/>
    <w:rsid w:val="00A62F5C"/>
    <w:rsid w:val="00A70537"/>
    <w:rsid w:val="00A71D6E"/>
    <w:rsid w:val="00A73617"/>
    <w:rsid w:val="00A82D8A"/>
    <w:rsid w:val="00A9080E"/>
    <w:rsid w:val="00A9190F"/>
    <w:rsid w:val="00AA0844"/>
    <w:rsid w:val="00AA177D"/>
    <w:rsid w:val="00AA5487"/>
    <w:rsid w:val="00AB0EC4"/>
    <w:rsid w:val="00AB3C16"/>
    <w:rsid w:val="00AC2CF4"/>
    <w:rsid w:val="00AC50BB"/>
    <w:rsid w:val="00AC7A01"/>
    <w:rsid w:val="00AD022E"/>
    <w:rsid w:val="00AD5ED5"/>
    <w:rsid w:val="00AE16F5"/>
    <w:rsid w:val="00AE38ED"/>
    <w:rsid w:val="00AE4700"/>
    <w:rsid w:val="00AF281C"/>
    <w:rsid w:val="00AF3C49"/>
    <w:rsid w:val="00B026E7"/>
    <w:rsid w:val="00B045A3"/>
    <w:rsid w:val="00B1286E"/>
    <w:rsid w:val="00B14150"/>
    <w:rsid w:val="00B147DC"/>
    <w:rsid w:val="00B207A1"/>
    <w:rsid w:val="00B20F90"/>
    <w:rsid w:val="00B23C8E"/>
    <w:rsid w:val="00B263F7"/>
    <w:rsid w:val="00B325CB"/>
    <w:rsid w:val="00B4152B"/>
    <w:rsid w:val="00B42D8F"/>
    <w:rsid w:val="00B45DF7"/>
    <w:rsid w:val="00B469C2"/>
    <w:rsid w:val="00B51BC2"/>
    <w:rsid w:val="00B55C44"/>
    <w:rsid w:val="00B56413"/>
    <w:rsid w:val="00B56A9E"/>
    <w:rsid w:val="00B56AFF"/>
    <w:rsid w:val="00B576FC"/>
    <w:rsid w:val="00B6197C"/>
    <w:rsid w:val="00B620C9"/>
    <w:rsid w:val="00B62A4B"/>
    <w:rsid w:val="00B648B9"/>
    <w:rsid w:val="00B65BA7"/>
    <w:rsid w:val="00B73F1E"/>
    <w:rsid w:val="00B7664C"/>
    <w:rsid w:val="00B8158E"/>
    <w:rsid w:val="00B8452F"/>
    <w:rsid w:val="00B93C15"/>
    <w:rsid w:val="00B9422C"/>
    <w:rsid w:val="00B95CBE"/>
    <w:rsid w:val="00B9779F"/>
    <w:rsid w:val="00BB3C1D"/>
    <w:rsid w:val="00BB3CA7"/>
    <w:rsid w:val="00BB6C44"/>
    <w:rsid w:val="00BB7E04"/>
    <w:rsid w:val="00BC270F"/>
    <w:rsid w:val="00BC507A"/>
    <w:rsid w:val="00BC71CC"/>
    <w:rsid w:val="00BD272A"/>
    <w:rsid w:val="00BD2C07"/>
    <w:rsid w:val="00BE0A1A"/>
    <w:rsid w:val="00BE71EE"/>
    <w:rsid w:val="00BF4873"/>
    <w:rsid w:val="00BF4B25"/>
    <w:rsid w:val="00BF5B2B"/>
    <w:rsid w:val="00BF7526"/>
    <w:rsid w:val="00BF7FD3"/>
    <w:rsid w:val="00C02673"/>
    <w:rsid w:val="00C07250"/>
    <w:rsid w:val="00C07534"/>
    <w:rsid w:val="00C12600"/>
    <w:rsid w:val="00C12956"/>
    <w:rsid w:val="00C12F2F"/>
    <w:rsid w:val="00C14B1C"/>
    <w:rsid w:val="00C15860"/>
    <w:rsid w:val="00C33DED"/>
    <w:rsid w:val="00C376F3"/>
    <w:rsid w:val="00C47640"/>
    <w:rsid w:val="00C55034"/>
    <w:rsid w:val="00C5748B"/>
    <w:rsid w:val="00C62575"/>
    <w:rsid w:val="00C75E31"/>
    <w:rsid w:val="00C771CF"/>
    <w:rsid w:val="00C90F1A"/>
    <w:rsid w:val="00C915B7"/>
    <w:rsid w:val="00C95CBD"/>
    <w:rsid w:val="00CA03E7"/>
    <w:rsid w:val="00CA165D"/>
    <w:rsid w:val="00CA28FF"/>
    <w:rsid w:val="00CA3BEB"/>
    <w:rsid w:val="00CA5201"/>
    <w:rsid w:val="00CB1DF5"/>
    <w:rsid w:val="00CB40A9"/>
    <w:rsid w:val="00CC21D7"/>
    <w:rsid w:val="00CC2C8A"/>
    <w:rsid w:val="00CD1016"/>
    <w:rsid w:val="00CD1D46"/>
    <w:rsid w:val="00CD6965"/>
    <w:rsid w:val="00CD7457"/>
    <w:rsid w:val="00CE1BB5"/>
    <w:rsid w:val="00CE42A5"/>
    <w:rsid w:val="00CF01E3"/>
    <w:rsid w:val="00CF1D0F"/>
    <w:rsid w:val="00CF227F"/>
    <w:rsid w:val="00CF61C0"/>
    <w:rsid w:val="00D03B68"/>
    <w:rsid w:val="00D0708B"/>
    <w:rsid w:val="00D1056F"/>
    <w:rsid w:val="00D115AA"/>
    <w:rsid w:val="00D12C6B"/>
    <w:rsid w:val="00D1768A"/>
    <w:rsid w:val="00D20755"/>
    <w:rsid w:val="00D26ECC"/>
    <w:rsid w:val="00D32417"/>
    <w:rsid w:val="00D35E2F"/>
    <w:rsid w:val="00D37FBF"/>
    <w:rsid w:val="00D40067"/>
    <w:rsid w:val="00D44A7C"/>
    <w:rsid w:val="00D56500"/>
    <w:rsid w:val="00D62CC4"/>
    <w:rsid w:val="00D7037E"/>
    <w:rsid w:val="00D70A8A"/>
    <w:rsid w:val="00D817BC"/>
    <w:rsid w:val="00D85F9D"/>
    <w:rsid w:val="00D87885"/>
    <w:rsid w:val="00D87EA0"/>
    <w:rsid w:val="00D91F2B"/>
    <w:rsid w:val="00DB7D34"/>
    <w:rsid w:val="00DC0B58"/>
    <w:rsid w:val="00DC28E7"/>
    <w:rsid w:val="00DC4F32"/>
    <w:rsid w:val="00DD0503"/>
    <w:rsid w:val="00DD1071"/>
    <w:rsid w:val="00DD60DB"/>
    <w:rsid w:val="00DE57F8"/>
    <w:rsid w:val="00DF240D"/>
    <w:rsid w:val="00DF4932"/>
    <w:rsid w:val="00DF64FC"/>
    <w:rsid w:val="00E01AE4"/>
    <w:rsid w:val="00E022CF"/>
    <w:rsid w:val="00E025C7"/>
    <w:rsid w:val="00E1579B"/>
    <w:rsid w:val="00E17FA4"/>
    <w:rsid w:val="00E210D3"/>
    <w:rsid w:val="00E2580C"/>
    <w:rsid w:val="00E3366C"/>
    <w:rsid w:val="00E33831"/>
    <w:rsid w:val="00E36CCF"/>
    <w:rsid w:val="00E43103"/>
    <w:rsid w:val="00E4781F"/>
    <w:rsid w:val="00E50C34"/>
    <w:rsid w:val="00E517E4"/>
    <w:rsid w:val="00E52F6F"/>
    <w:rsid w:val="00E53123"/>
    <w:rsid w:val="00E5354A"/>
    <w:rsid w:val="00E57CB2"/>
    <w:rsid w:val="00E72275"/>
    <w:rsid w:val="00E766C9"/>
    <w:rsid w:val="00E80055"/>
    <w:rsid w:val="00E80AF5"/>
    <w:rsid w:val="00E8443E"/>
    <w:rsid w:val="00E90ABE"/>
    <w:rsid w:val="00E92157"/>
    <w:rsid w:val="00E938E9"/>
    <w:rsid w:val="00E94CA2"/>
    <w:rsid w:val="00E9525D"/>
    <w:rsid w:val="00E96530"/>
    <w:rsid w:val="00E96922"/>
    <w:rsid w:val="00EA01A9"/>
    <w:rsid w:val="00EA2AE7"/>
    <w:rsid w:val="00EB08E9"/>
    <w:rsid w:val="00EB2BF7"/>
    <w:rsid w:val="00EB7694"/>
    <w:rsid w:val="00EB7940"/>
    <w:rsid w:val="00EC0251"/>
    <w:rsid w:val="00EC4F72"/>
    <w:rsid w:val="00EC5790"/>
    <w:rsid w:val="00ED7086"/>
    <w:rsid w:val="00ED778F"/>
    <w:rsid w:val="00ED7A6E"/>
    <w:rsid w:val="00EE1289"/>
    <w:rsid w:val="00EE3500"/>
    <w:rsid w:val="00EE3BD5"/>
    <w:rsid w:val="00EE78A8"/>
    <w:rsid w:val="00EF19A6"/>
    <w:rsid w:val="00F01051"/>
    <w:rsid w:val="00F01F17"/>
    <w:rsid w:val="00F03EEB"/>
    <w:rsid w:val="00F06833"/>
    <w:rsid w:val="00F11579"/>
    <w:rsid w:val="00F11D66"/>
    <w:rsid w:val="00F36797"/>
    <w:rsid w:val="00F37D71"/>
    <w:rsid w:val="00F42F23"/>
    <w:rsid w:val="00F4365B"/>
    <w:rsid w:val="00F43708"/>
    <w:rsid w:val="00F55B94"/>
    <w:rsid w:val="00F579AE"/>
    <w:rsid w:val="00F679A6"/>
    <w:rsid w:val="00F74B2B"/>
    <w:rsid w:val="00F76377"/>
    <w:rsid w:val="00F771E3"/>
    <w:rsid w:val="00F81984"/>
    <w:rsid w:val="00F85B5E"/>
    <w:rsid w:val="00FA3EB9"/>
    <w:rsid w:val="00FA7BDD"/>
    <w:rsid w:val="00FB5E5E"/>
    <w:rsid w:val="00FB648A"/>
    <w:rsid w:val="00FB6FAD"/>
    <w:rsid w:val="00FC06F2"/>
    <w:rsid w:val="00FC09FF"/>
    <w:rsid w:val="00FD2A9F"/>
    <w:rsid w:val="00FD2FE6"/>
    <w:rsid w:val="00FD5892"/>
    <w:rsid w:val="00FD7089"/>
    <w:rsid w:val="00FD7861"/>
    <w:rsid w:val="00FE3138"/>
    <w:rsid w:val="00FE4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6C2E888"/>
  <w15:docId w15:val="{855D6218-A9E5-4D75-9FD8-5A14CD89E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BC2"/>
    <w:pPr>
      <w:spacing w:after="0" w:line="260" w:lineRule="exact"/>
    </w:pPr>
    <w:rPr>
      <w:color w:val="1D1D1D" w:themeColor="text1"/>
      <w:sz w:val="20"/>
    </w:rPr>
  </w:style>
  <w:style w:type="paragraph" w:styleId="Heading1">
    <w:name w:val="heading 1"/>
    <w:basedOn w:val="Normal"/>
    <w:next w:val="Normal"/>
    <w:link w:val="Heading1Char"/>
    <w:uiPriority w:val="9"/>
    <w:qFormat/>
    <w:rsid w:val="00464B53"/>
    <w:pPr>
      <w:numPr>
        <w:numId w:val="1"/>
      </w:numPr>
      <w:spacing w:before="240" w:after="240" w:line="240" w:lineRule="auto"/>
      <w:ind w:left="709" w:hanging="709"/>
      <w:outlineLvl w:val="0"/>
    </w:pPr>
    <w:rPr>
      <w:rFonts w:asciiTheme="majorHAnsi" w:eastAsia="PMingLiU" w:hAnsiTheme="majorHAnsi" w:cs="Book Antiqua"/>
      <w:b/>
      <w:color w:val="002D72" w:themeColor="accent1"/>
      <w:sz w:val="48"/>
      <w:szCs w:val="48"/>
      <w:lang w:val="en-ZA" w:eastAsia="zh-TW"/>
    </w:rPr>
  </w:style>
  <w:style w:type="paragraph" w:styleId="Heading2">
    <w:name w:val="heading 2"/>
    <w:basedOn w:val="Normal"/>
    <w:next w:val="Normal"/>
    <w:link w:val="Heading2Char"/>
    <w:uiPriority w:val="9"/>
    <w:qFormat/>
    <w:rsid w:val="00464B53"/>
    <w:pPr>
      <w:numPr>
        <w:ilvl w:val="1"/>
        <w:numId w:val="1"/>
      </w:numPr>
      <w:spacing w:before="120" w:after="240" w:line="240" w:lineRule="auto"/>
      <w:ind w:left="709" w:hanging="709"/>
      <w:outlineLvl w:val="1"/>
    </w:pPr>
    <w:rPr>
      <w:rFonts w:eastAsia="PMingLiU" w:cs="Book Antiqua"/>
      <w:b/>
      <w:color w:val="F6B21B" w:themeColor="background2"/>
      <w:sz w:val="28"/>
      <w:szCs w:val="24"/>
      <w:shd w:val="clear" w:color="auto" w:fill="FFFFFF"/>
      <w:lang w:val="en-ZA" w:eastAsia="zh-TW"/>
    </w:rPr>
  </w:style>
  <w:style w:type="paragraph" w:styleId="Heading3">
    <w:name w:val="heading 3"/>
    <w:basedOn w:val="Normal"/>
    <w:next w:val="Normal"/>
    <w:link w:val="Heading3Char"/>
    <w:uiPriority w:val="9"/>
    <w:qFormat/>
    <w:rsid w:val="00781765"/>
    <w:pPr>
      <w:numPr>
        <w:ilvl w:val="2"/>
        <w:numId w:val="1"/>
      </w:numPr>
      <w:spacing w:before="240" w:after="120" w:line="240" w:lineRule="auto"/>
      <w:ind w:left="709" w:hanging="709"/>
      <w:outlineLvl w:val="2"/>
    </w:pPr>
    <w:rPr>
      <w:rFonts w:eastAsia="PMingLiU" w:cs="Arial"/>
      <w:b/>
      <w:color w:val="002D72" w:themeColor="accent1"/>
      <w:shd w:val="clear" w:color="auto" w:fill="FFFFFF"/>
      <w:lang w:val="en-ZA" w:eastAsia="zh-TW"/>
    </w:rPr>
  </w:style>
  <w:style w:type="paragraph" w:styleId="Heading4">
    <w:name w:val="heading 4"/>
    <w:basedOn w:val="Normal"/>
    <w:next w:val="Normal"/>
    <w:link w:val="Heading4Char"/>
    <w:uiPriority w:val="9"/>
    <w:unhideWhenUsed/>
    <w:qFormat/>
    <w:rsid w:val="00C07534"/>
    <w:pPr>
      <w:numPr>
        <w:ilvl w:val="3"/>
        <w:numId w:val="1"/>
      </w:numPr>
      <w:spacing w:before="120" w:after="120" w:line="240" w:lineRule="auto"/>
      <w:ind w:left="993" w:hanging="993"/>
      <w:outlineLvl w:val="3"/>
    </w:pPr>
    <w:rPr>
      <w:rFonts w:eastAsia="PMingLiU" w:cs="Arial"/>
      <w:b/>
      <w:color w:val="002D72" w:themeColor="accent1"/>
      <w:szCs w:val="20"/>
      <w:shd w:val="clear" w:color="auto" w:fill="FFFFFF"/>
      <w:lang w:val="en-ZA"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270A7"/>
    <w:pPr>
      <w:tabs>
        <w:tab w:val="center" w:pos="4513"/>
        <w:tab w:val="right" w:pos="9026"/>
      </w:tabs>
      <w:spacing w:line="240" w:lineRule="auto"/>
    </w:pPr>
  </w:style>
  <w:style w:type="character" w:customStyle="1" w:styleId="HeaderChar">
    <w:name w:val="Header Char"/>
    <w:basedOn w:val="DefaultParagraphFont"/>
    <w:link w:val="Header"/>
    <w:rsid w:val="009270A7"/>
  </w:style>
  <w:style w:type="paragraph" w:styleId="Footer">
    <w:name w:val="footer"/>
    <w:basedOn w:val="Normal"/>
    <w:link w:val="FooterChar"/>
    <w:uiPriority w:val="99"/>
    <w:unhideWhenUsed/>
    <w:rsid w:val="00F76377"/>
    <w:pPr>
      <w:tabs>
        <w:tab w:val="center" w:pos="4513"/>
        <w:tab w:val="right" w:pos="9026"/>
      </w:tabs>
      <w:spacing w:line="240" w:lineRule="auto"/>
    </w:pPr>
    <w:rPr>
      <w:rFonts w:asciiTheme="majorHAnsi" w:hAnsiTheme="majorHAnsi"/>
      <w:szCs w:val="18"/>
    </w:rPr>
  </w:style>
  <w:style w:type="character" w:customStyle="1" w:styleId="FooterChar">
    <w:name w:val="Footer Char"/>
    <w:basedOn w:val="DefaultParagraphFont"/>
    <w:link w:val="Footer"/>
    <w:uiPriority w:val="99"/>
    <w:rsid w:val="00F76377"/>
    <w:rPr>
      <w:rFonts w:asciiTheme="majorHAnsi" w:hAnsiTheme="majorHAnsi"/>
      <w:color w:val="002D72" w:themeColor="text2"/>
      <w:sz w:val="18"/>
      <w:szCs w:val="18"/>
    </w:rPr>
  </w:style>
  <w:style w:type="paragraph" w:customStyle="1" w:styleId="Documenttitle">
    <w:name w:val="Document title"/>
    <w:next w:val="Normal"/>
    <w:qFormat/>
    <w:rsid w:val="00AE4700"/>
    <w:pPr>
      <w:spacing w:after="0" w:line="264" w:lineRule="auto"/>
    </w:pPr>
    <w:rPr>
      <w:rFonts w:eastAsia="PMingLiU" w:cs="Century Gothic"/>
      <w:b/>
      <w:bCs/>
      <w:color w:val="FFFFFF" w:themeColor="background1"/>
      <w:sz w:val="64"/>
      <w:szCs w:val="64"/>
      <w:lang w:eastAsia="zh-TW"/>
    </w:rPr>
  </w:style>
  <w:style w:type="paragraph" w:customStyle="1" w:styleId="Documentsubtitle">
    <w:name w:val="Document subtitle"/>
    <w:basedOn w:val="Normal"/>
    <w:next w:val="Normal"/>
    <w:qFormat/>
    <w:rsid w:val="00AE4700"/>
    <w:pPr>
      <w:spacing w:line="240" w:lineRule="auto"/>
    </w:pPr>
    <w:rPr>
      <w:rFonts w:eastAsia="PMingLiU" w:cs="Century Gothic"/>
      <w:color w:val="FFFFFF" w:themeColor="background1"/>
      <w:sz w:val="32"/>
      <w:szCs w:val="32"/>
      <w:lang w:eastAsia="zh-TW"/>
    </w:rPr>
  </w:style>
  <w:style w:type="paragraph" w:customStyle="1" w:styleId="DocumentInformation">
    <w:name w:val="Document Information"/>
    <w:basedOn w:val="Normal"/>
    <w:rsid w:val="009614D3"/>
    <w:pPr>
      <w:spacing w:after="120" w:line="264" w:lineRule="auto"/>
    </w:pPr>
    <w:rPr>
      <w:b/>
      <w:color w:val="002D72" w:themeColor="accent1"/>
      <w:sz w:val="24"/>
      <w:szCs w:val="28"/>
      <w:lang w:eastAsia="zh-TW"/>
    </w:rPr>
  </w:style>
  <w:style w:type="paragraph" w:customStyle="1" w:styleId="TableTitle">
    <w:name w:val="Table Title"/>
    <w:qFormat/>
    <w:rsid w:val="00B7664C"/>
    <w:pPr>
      <w:spacing w:after="0" w:line="240" w:lineRule="auto"/>
    </w:pPr>
    <w:rPr>
      <w:b/>
      <w:color w:val="1D1D1D" w:themeColor="text1"/>
      <w:sz w:val="18"/>
    </w:rPr>
  </w:style>
  <w:style w:type="paragraph" w:customStyle="1" w:styleId="Coverdate">
    <w:name w:val="Cover date"/>
    <w:basedOn w:val="Normal"/>
    <w:qFormat/>
    <w:rsid w:val="00781765"/>
    <w:pPr>
      <w:spacing w:before="120" w:after="480" w:line="240" w:lineRule="auto"/>
    </w:pPr>
    <w:rPr>
      <w:color w:val="FFFFFF" w:themeColor="background1"/>
      <w:sz w:val="24"/>
    </w:rPr>
  </w:style>
  <w:style w:type="table" w:styleId="TableGrid">
    <w:name w:val="Table Grid"/>
    <w:basedOn w:val="TableNormal"/>
    <w:uiPriority w:val="59"/>
    <w:rsid w:val="001E0C48"/>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E36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sclaimer">
    <w:name w:val="Disclaimer"/>
    <w:basedOn w:val="DocumentInformation"/>
    <w:rsid w:val="00F679A6"/>
  </w:style>
  <w:style w:type="paragraph" w:customStyle="1" w:styleId="Contentstitle">
    <w:name w:val="Contents title"/>
    <w:basedOn w:val="Normal"/>
    <w:rsid w:val="00692E2A"/>
    <w:pPr>
      <w:spacing w:after="360"/>
    </w:pPr>
    <w:rPr>
      <w:rFonts w:asciiTheme="majorHAnsi" w:hAnsiTheme="majorHAnsi"/>
      <w:b/>
      <w:color w:val="002D72" w:themeColor="accent1"/>
      <w:sz w:val="32"/>
      <w:szCs w:val="32"/>
    </w:rPr>
  </w:style>
  <w:style w:type="paragraph" w:customStyle="1" w:styleId="Page">
    <w:name w:val="Page"/>
    <w:basedOn w:val="Normal"/>
    <w:rsid w:val="00781765"/>
    <w:pPr>
      <w:spacing w:before="120" w:after="480" w:line="240" w:lineRule="auto"/>
      <w:jc w:val="right"/>
    </w:pPr>
    <w:rPr>
      <w:caps/>
      <w:sz w:val="22"/>
    </w:rPr>
  </w:style>
  <w:style w:type="paragraph" w:customStyle="1" w:styleId="FigureHeading">
    <w:name w:val="Figure Heading"/>
    <w:basedOn w:val="Normal"/>
    <w:qFormat/>
    <w:rsid w:val="004F06CE"/>
    <w:rPr>
      <w:b/>
      <w:bCs/>
    </w:rPr>
  </w:style>
  <w:style w:type="table" w:customStyle="1" w:styleId="GridTable1Light-Accent11">
    <w:name w:val="Grid Table 1 Light - Accent 11"/>
    <w:basedOn w:val="TableNormal"/>
    <w:uiPriority w:val="46"/>
    <w:rsid w:val="0038015E"/>
    <w:pPr>
      <w:spacing w:after="0" w:line="240" w:lineRule="auto"/>
    </w:pPr>
    <w:rPr>
      <w:lang w:val="en-ZA"/>
    </w:rPr>
    <w:tblPr>
      <w:tblStyleRowBandSize w:val="1"/>
      <w:tblStyleColBandSize w:val="1"/>
      <w:tblBorders>
        <w:top w:val="single" w:sz="4" w:space="0" w:color="609EFF" w:themeColor="accent1" w:themeTint="66"/>
        <w:left w:val="single" w:sz="4" w:space="0" w:color="609EFF" w:themeColor="accent1" w:themeTint="66"/>
        <w:bottom w:val="single" w:sz="4" w:space="0" w:color="609EFF" w:themeColor="accent1" w:themeTint="66"/>
        <w:right w:val="single" w:sz="4" w:space="0" w:color="609EFF" w:themeColor="accent1" w:themeTint="66"/>
        <w:insideH w:val="single" w:sz="4" w:space="0" w:color="609EFF" w:themeColor="accent1" w:themeTint="66"/>
        <w:insideV w:val="single" w:sz="4" w:space="0" w:color="609EFF" w:themeColor="accent1" w:themeTint="66"/>
      </w:tblBorders>
    </w:tblPr>
    <w:tblStylePr w:type="firstRow">
      <w:rPr>
        <w:b/>
        <w:bCs/>
      </w:rPr>
      <w:tblPr/>
      <w:tcPr>
        <w:tcBorders>
          <w:bottom w:val="single" w:sz="12" w:space="0" w:color="116EFF" w:themeColor="accent1" w:themeTint="99"/>
        </w:tcBorders>
      </w:tcPr>
    </w:tblStylePr>
    <w:tblStylePr w:type="lastRow">
      <w:rPr>
        <w:b/>
        <w:bCs/>
      </w:rPr>
      <w:tblPr/>
      <w:tcPr>
        <w:tcBorders>
          <w:top w:val="double" w:sz="2" w:space="0" w:color="116EFF"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464B53"/>
    <w:rPr>
      <w:rFonts w:asciiTheme="majorHAnsi" w:eastAsia="PMingLiU" w:hAnsiTheme="majorHAnsi" w:cs="Book Antiqua"/>
      <w:b/>
      <w:color w:val="002D72" w:themeColor="accent1"/>
      <w:sz w:val="48"/>
      <w:szCs w:val="48"/>
      <w:lang w:val="en-ZA" w:eastAsia="zh-TW"/>
    </w:rPr>
  </w:style>
  <w:style w:type="character" w:customStyle="1" w:styleId="Heading2Char">
    <w:name w:val="Heading 2 Char"/>
    <w:basedOn w:val="DefaultParagraphFont"/>
    <w:link w:val="Heading2"/>
    <w:uiPriority w:val="9"/>
    <w:rsid w:val="00464B53"/>
    <w:rPr>
      <w:rFonts w:eastAsia="PMingLiU" w:cs="Book Antiqua"/>
      <w:b/>
      <w:color w:val="F6B21B" w:themeColor="background2"/>
      <w:sz w:val="28"/>
      <w:szCs w:val="24"/>
      <w:lang w:val="en-ZA" w:eastAsia="zh-TW"/>
    </w:rPr>
  </w:style>
  <w:style w:type="character" w:customStyle="1" w:styleId="Heading3Char">
    <w:name w:val="Heading 3 Char"/>
    <w:basedOn w:val="DefaultParagraphFont"/>
    <w:link w:val="Heading3"/>
    <w:uiPriority w:val="9"/>
    <w:rsid w:val="00781765"/>
    <w:rPr>
      <w:rFonts w:eastAsia="PMingLiU" w:cs="Arial"/>
      <w:b/>
      <w:color w:val="002D72" w:themeColor="accent1"/>
      <w:sz w:val="20"/>
      <w:lang w:val="en-ZA" w:eastAsia="zh-TW"/>
    </w:rPr>
  </w:style>
  <w:style w:type="paragraph" w:customStyle="1" w:styleId="SmallTitle">
    <w:name w:val="Small Title"/>
    <w:basedOn w:val="Normal"/>
    <w:qFormat/>
    <w:rsid w:val="00B7664C"/>
    <w:pPr>
      <w:spacing w:after="60" w:line="276" w:lineRule="auto"/>
    </w:pPr>
    <w:rPr>
      <w:b/>
      <w:color w:val="002D72" w:themeColor="accent1"/>
    </w:rPr>
  </w:style>
  <w:style w:type="table" w:customStyle="1" w:styleId="Blueline">
    <w:name w:val="Blue line"/>
    <w:basedOn w:val="TableNormal"/>
    <w:uiPriority w:val="99"/>
    <w:rsid w:val="00B7664C"/>
    <w:pPr>
      <w:spacing w:after="0" w:line="240" w:lineRule="auto"/>
    </w:pPr>
    <w:rPr>
      <w:sz w:val="18"/>
    </w:rPr>
    <w:tblPr>
      <w:tblBorders>
        <w:bottom w:val="single" w:sz="4" w:space="0" w:color="002D72" w:themeColor="accent1"/>
        <w:insideH w:val="single" w:sz="4" w:space="0" w:color="002D72" w:themeColor="accent1"/>
      </w:tblBorders>
      <w:tblCellMar>
        <w:top w:w="85" w:type="dxa"/>
        <w:bottom w:w="85" w:type="dxa"/>
      </w:tblCellMar>
    </w:tblPr>
    <w:tblStylePr w:type="firstRow">
      <w:rPr>
        <w:caps/>
        <w:smallCaps w:val="0"/>
        <w:color w:val="A2B2C8" w:themeColor="accent3"/>
      </w:rPr>
      <w:tblPr/>
      <w:tcPr>
        <w:tcBorders>
          <w:top w:val="nil"/>
          <w:bottom w:val="single" w:sz="4" w:space="0" w:color="002D72" w:themeColor="accent1"/>
        </w:tcBorders>
      </w:tcPr>
    </w:tblStylePr>
  </w:style>
  <w:style w:type="paragraph" w:customStyle="1" w:styleId="Highlightbodycopy">
    <w:name w:val="Highlight body copy"/>
    <w:basedOn w:val="Normal"/>
    <w:rsid w:val="00464B53"/>
    <w:rPr>
      <w:b/>
      <w:szCs w:val="20"/>
      <w:lang w:val="en-ZA"/>
    </w:rPr>
  </w:style>
  <w:style w:type="paragraph" w:customStyle="1" w:styleId="Bullet1">
    <w:name w:val="Bullet 1"/>
    <w:basedOn w:val="ListParagraph"/>
    <w:qFormat/>
    <w:rsid w:val="0055213F"/>
    <w:pPr>
      <w:numPr>
        <w:numId w:val="19"/>
      </w:numPr>
      <w:ind w:left="284" w:hanging="284"/>
    </w:pPr>
  </w:style>
  <w:style w:type="paragraph" w:customStyle="1" w:styleId="Numberedlist1">
    <w:name w:val="Numbered list 1"/>
    <w:basedOn w:val="Normal"/>
    <w:next w:val="Normal"/>
    <w:qFormat/>
    <w:rsid w:val="003D1349"/>
    <w:pPr>
      <w:numPr>
        <w:numId w:val="2"/>
      </w:numPr>
      <w:spacing w:before="120" w:after="60"/>
      <w:ind w:left="357" w:hanging="357"/>
      <w:contextualSpacing/>
    </w:pPr>
    <w:rPr>
      <w:rFonts w:eastAsia="PMingLiU" w:cs="Century Gothic"/>
      <w:szCs w:val="18"/>
      <w:lang w:eastAsia="zh-TW"/>
    </w:rPr>
  </w:style>
  <w:style w:type="paragraph" w:customStyle="1" w:styleId="Bullet2">
    <w:name w:val="Bullet 2"/>
    <w:basedOn w:val="Bullet1"/>
    <w:qFormat/>
    <w:rsid w:val="00E025C7"/>
    <w:pPr>
      <w:numPr>
        <w:ilvl w:val="1"/>
        <w:numId w:val="10"/>
      </w:numPr>
    </w:pPr>
  </w:style>
  <w:style w:type="paragraph" w:customStyle="1" w:styleId="Bullet3">
    <w:name w:val="Bullet 3"/>
    <w:basedOn w:val="Bullet2"/>
    <w:qFormat/>
    <w:rsid w:val="00E025C7"/>
    <w:pPr>
      <w:numPr>
        <w:ilvl w:val="2"/>
        <w:numId w:val="9"/>
      </w:numPr>
    </w:pPr>
  </w:style>
  <w:style w:type="paragraph" w:customStyle="1" w:styleId="Numberedlist2">
    <w:name w:val="Numbered list 2"/>
    <w:basedOn w:val="Normal"/>
    <w:qFormat/>
    <w:rsid w:val="00E025C7"/>
    <w:pPr>
      <w:numPr>
        <w:ilvl w:val="1"/>
        <w:numId w:val="2"/>
      </w:numPr>
      <w:spacing w:before="120" w:after="60"/>
      <w:ind w:left="851" w:hanging="494"/>
      <w:contextualSpacing/>
    </w:pPr>
    <w:rPr>
      <w:rFonts w:eastAsia="PMingLiU" w:cs="Century Gothic"/>
      <w:szCs w:val="18"/>
      <w:lang w:val="en-ZA" w:eastAsia="zh-TW"/>
    </w:rPr>
  </w:style>
  <w:style w:type="paragraph" w:customStyle="1" w:styleId="Numberedlist3">
    <w:name w:val="Numbered list 3"/>
    <w:basedOn w:val="Normal"/>
    <w:qFormat/>
    <w:rsid w:val="00E025C7"/>
    <w:pPr>
      <w:numPr>
        <w:ilvl w:val="2"/>
        <w:numId w:val="2"/>
      </w:numPr>
      <w:spacing w:before="120" w:after="60"/>
      <w:ind w:left="1417" w:hanging="697"/>
      <w:contextualSpacing/>
    </w:pPr>
    <w:rPr>
      <w:rFonts w:eastAsia="PMingLiU" w:cs="Century Gothic"/>
      <w:szCs w:val="18"/>
      <w:lang w:val="en-ZA" w:eastAsia="zh-TW"/>
    </w:rPr>
  </w:style>
  <w:style w:type="paragraph" w:customStyle="1" w:styleId="Numberedlist4">
    <w:name w:val="Numbered list 4"/>
    <w:basedOn w:val="Normal"/>
    <w:qFormat/>
    <w:rsid w:val="00E025C7"/>
    <w:pPr>
      <w:numPr>
        <w:ilvl w:val="3"/>
        <w:numId w:val="2"/>
      </w:numPr>
      <w:spacing w:before="120" w:after="80"/>
      <w:ind w:left="1866" w:hanging="811"/>
      <w:contextualSpacing/>
    </w:pPr>
    <w:rPr>
      <w:rFonts w:eastAsia="PMingLiU" w:cs="Century Gothic"/>
      <w:szCs w:val="18"/>
      <w:lang w:val="en-ZA" w:eastAsia="zh-TW"/>
    </w:rPr>
  </w:style>
  <w:style w:type="paragraph" w:customStyle="1" w:styleId="Romanlist">
    <w:name w:val="Roman list"/>
    <w:basedOn w:val="Normal"/>
    <w:rsid w:val="008D589C"/>
    <w:pPr>
      <w:numPr>
        <w:numId w:val="11"/>
      </w:numPr>
    </w:pPr>
    <w:rPr>
      <w:rFonts w:eastAsia="PMingLiU" w:cs="Century Gothic"/>
      <w:szCs w:val="20"/>
      <w:shd w:val="clear" w:color="auto" w:fill="FFFFFF"/>
      <w:lang w:eastAsia="zh-TW"/>
    </w:rPr>
  </w:style>
  <w:style w:type="table" w:customStyle="1" w:styleId="KeyFindingsTable">
    <w:name w:val="Key Findings Table"/>
    <w:basedOn w:val="TableNormal"/>
    <w:uiPriority w:val="99"/>
    <w:rsid w:val="001E0C48"/>
    <w:pPr>
      <w:spacing w:after="0" w:line="240" w:lineRule="auto"/>
    </w:pPr>
    <w:rPr>
      <w:color w:val="002D72" w:themeColor="text2"/>
      <w:sz w:val="18"/>
    </w:rPr>
    <w:tblPr>
      <w:tblBorders>
        <w:bottom w:val="single" w:sz="4" w:space="0" w:color="002D72" w:themeColor="accent1"/>
        <w:insideH w:val="single" w:sz="4" w:space="0" w:color="FFFFFF" w:themeColor="background1"/>
      </w:tblBorders>
      <w:tblCellMar>
        <w:top w:w="85" w:type="dxa"/>
        <w:left w:w="85" w:type="dxa"/>
        <w:bottom w:w="85" w:type="dxa"/>
        <w:right w:w="85" w:type="dxa"/>
      </w:tblCellMar>
    </w:tblPr>
    <w:tcPr>
      <w:shd w:val="clear" w:color="auto" w:fill="F2F2F2" w:themeFill="background1" w:themeFillShade="F2"/>
    </w:tcPr>
    <w:tblStylePr w:type="firstRow">
      <w:rPr>
        <w:rFonts w:ascii="Arial" w:hAnsi="Arial"/>
        <w:caps/>
        <w:smallCaps w:val="0"/>
        <w:strike w:val="0"/>
        <w:dstrike w:val="0"/>
        <w:vanish w:val="0"/>
        <w:color w:val="FFFFFF" w:themeColor="background1"/>
        <w:sz w:val="18"/>
        <w:vertAlign w:val="baseline"/>
      </w:rPr>
      <w:tblPr/>
      <w:tcPr>
        <w:tcBorders>
          <w:insideV w:val="single" w:sz="4" w:space="0" w:color="FFFFFF" w:themeColor="background1"/>
        </w:tcBorders>
        <w:shd w:val="clear" w:color="auto" w:fill="002D72" w:themeFill="accent1"/>
      </w:tcPr>
    </w:tblStylePr>
    <w:tblStylePr w:type="lastRow">
      <w:tblPr/>
      <w:tcPr>
        <w:tcBorders>
          <w:bottom w:val="nil"/>
        </w:tcBorders>
        <w:shd w:val="clear" w:color="auto" w:fill="F2F2F2" w:themeFill="background1" w:themeFillShade="F2"/>
      </w:tcPr>
    </w:tblStylePr>
  </w:style>
  <w:style w:type="character" w:customStyle="1" w:styleId="Heading4Char">
    <w:name w:val="Heading 4 Char"/>
    <w:basedOn w:val="DefaultParagraphFont"/>
    <w:link w:val="Heading4"/>
    <w:uiPriority w:val="9"/>
    <w:rsid w:val="00C07534"/>
    <w:rPr>
      <w:rFonts w:eastAsia="PMingLiU" w:cs="Arial"/>
      <w:b/>
      <w:color w:val="002D72" w:themeColor="accent1"/>
      <w:sz w:val="20"/>
      <w:szCs w:val="20"/>
      <w:lang w:val="en-ZA" w:eastAsia="zh-TW"/>
    </w:rPr>
  </w:style>
  <w:style w:type="paragraph" w:styleId="ListParagraph">
    <w:name w:val="List Paragraph"/>
    <w:basedOn w:val="Normal"/>
    <w:uiPriority w:val="34"/>
    <w:rsid w:val="002F0CAB"/>
    <w:pPr>
      <w:ind w:left="720"/>
      <w:contextualSpacing/>
    </w:pPr>
  </w:style>
  <w:style w:type="paragraph" w:styleId="TOC1">
    <w:name w:val="toc 1"/>
    <w:basedOn w:val="Normal"/>
    <w:next w:val="Normal"/>
    <w:autoRedefine/>
    <w:uiPriority w:val="39"/>
    <w:unhideWhenUsed/>
    <w:rsid w:val="003B5F07"/>
  </w:style>
  <w:style w:type="paragraph" w:styleId="TOC2">
    <w:name w:val="toc 2"/>
    <w:basedOn w:val="TOC1"/>
    <w:next w:val="Normal"/>
    <w:autoRedefine/>
    <w:uiPriority w:val="39"/>
    <w:unhideWhenUsed/>
    <w:rsid w:val="00B8158E"/>
    <w:pPr>
      <w:tabs>
        <w:tab w:val="left" w:pos="567"/>
        <w:tab w:val="right" w:leader="dot" w:pos="9628"/>
      </w:tabs>
    </w:pPr>
    <w:rPr>
      <w:rFonts w:eastAsiaTheme="minorEastAsia"/>
      <w:noProof/>
      <w:szCs w:val="18"/>
      <w:lang w:eastAsia="en-GB"/>
    </w:rPr>
  </w:style>
  <w:style w:type="character" w:styleId="Hyperlink">
    <w:name w:val="Hyperlink"/>
    <w:basedOn w:val="DefaultParagraphFont"/>
    <w:uiPriority w:val="99"/>
    <w:unhideWhenUsed/>
    <w:rsid w:val="00C95CBD"/>
    <w:rPr>
      <w:noProof/>
      <w:color w:val="002D72" w:themeColor="hyperlink"/>
      <w:u w:val="single"/>
    </w:rPr>
  </w:style>
  <w:style w:type="paragraph" w:customStyle="1" w:styleId="Boldtext">
    <w:name w:val="Bold text"/>
    <w:basedOn w:val="Normal"/>
    <w:rsid w:val="00B9779F"/>
    <w:rPr>
      <w:b/>
      <w:bCs/>
    </w:rPr>
  </w:style>
  <w:style w:type="paragraph" w:styleId="Caption">
    <w:name w:val="caption"/>
    <w:basedOn w:val="Normal"/>
    <w:next w:val="Normal"/>
    <w:uiPriority w:val="35"/>
    <w:unhideWhenUsed/>
    <w:rsid w:val="00781765"/>
    <w:pPr>
      <w:keepNext/>
      <w:spacing w:before="240" w:after="120" w:line="240" w:lineRule="auto"/>
      <w:jc w:val="both"/>
    </w:pPr>
    <w:rPr>
      <w:b/>
      <w:bCs/>
      <w:szCs w:val="18"/>
    </w:rPr>
  </w:style>
  <w:style w:type="character" w:customStyle="1" w:styleId="UnresolvedMention1">
    <w:name w:val="Unresolved Mention1"/>
    <w:basedOn w:val="DefaultParagraphFont"/>
    <w:uiPriority w:val="99"/>
    <w:semiHidden/>
    <w:unhideWhenUsed/>
    <w:rsid w:val="003A65B3"/>
    <w:rPr>
      <w:color w:val="605E5C"/>
      <w:shd w:val="clear" w:color="auto" w:fill="E1DFDD"/>
    </w:rPr>
  </w:style>
  <w:style w:type="paragraph" w:customStyle="1" w:styleId="Summaryparagraphtext">
    <w:name w:val="Summary paragraph text"/>
    <w:basedOn w:val="Normal"/>
    <w:qFormat/>
    <w:rsid w:val="00F42F23"/>
    <w:rPr>
      <w:color w:val="002D72" w:themeColor="accent1"/>
      <w:szCs w:val="20"/>
    </w:rPr>
  </w:style>
  <w:style w:type="table" w:customStyle="1" w:styleId="Greyfill">
    <w:name w:val="Grey fill"/>
    <w:basedOn w:val="TableNormal"/>
    <w:uiPriority w:val="99"/>
    <w:rsid w:val="00B7664C"/>
    <w:pPr>
      <w:spacing w:after="0" w:line="240" w:lineRule="auto"/>
    </w:pPr>
    <w:rPr>
      <w:color w:val="002D72" w:themeColor="accent1"/>
      <w:sz w:val="18"/>
    </w:rPr>
    <w:tblPr>
      <w:tblBorders>
        <w:bottom w:val="single" w:sz="4" w:space="0" w:color="A2B2C8" w:themeColor="accent3"/>
        <w:insideH w:val="single" w:sz="4" w:space="0" w:color="A2B2C8" w:themeColor="accent3"/>
      </w:tblBorders>
      <w:tblCellMar>
        <w:top w:w="85" w:type="dxa"/>
        <w:bottom w:w="85" w:type="dxa"/>
      </w:tblCellMar>
    </w:tblPr>
    <w:tblStylePr w:type="firstRow">
      <w:tblPr/>
      <w:tcPr>
        <w:tcBorders>
          <w:insideV w:val="single" w:sz="4" w:space="0" w:color="FFFFFF" w:themeColor="background1"/>
        </w:tcBorders>
        <w:shd w:val="clear" w:color="auto" w:fill="A2B2C8" w:themeFill="accent3"/>
      </w:tcPr>
    </w:tblStylePr>
  </w:style>
  <w:style w:type="table" w:customStyle="1" w:styleId="Greyline">
    <w:name w:val="Grey line"/>
    <w:basedOn w:val="TableNormal"/>
    <w:uiPriority w:val="99"/>
    <w:rsid w:val="00B7664C"/>
    <w:pPr>
      <w:spacing w:after="0" w:line="240" w:lineRule="auto"/>
    </w:pPr>
    <w:rPr>
      <w:sz w:val="18"/>
    </w:rPr>
    <w:tblPr>
      <w:tblBorders>
        <w:bottom w:val="single" w:sz="4" w:space="0" w:color="0097A9" w:themeColor="accent2"/>
        <w:insideH w:val="single" w:sz="4" w:space="0" w:color="002D72" w:themeColor="accent1"/>
      </w:tblBorders>
      <w:tblCellMar>
        <w:top w:w="85" w:type="dxa"/>
        <w:bottom w:w="85" w:type="dxa"/>
      </w:tblCellMar>
    </w:tblPr>
    <w:tcPr>
      <w:shd w:val="clear" w:color="auto" w:fill="auto"/>
    </w:tcPr>
    <w:tblStylePr w:type="firstRow">
      <w:pPr>
        <w:wordWrap/>
        <w:spacing w:beforeLines="0" w:beforeAutospacing="0" w:afterLines="0" w:afterAutospacing="0" w:line="240" w:lineRule="auto"/>
      </w:pPr>
      <w:rPr>
        <w:rFonts w:asciiTheme="minorHAnsi" w:hAnsiTheme="minorHAnsi"/>
        <w:color w:val="002D72" w:themeColor="text2"/>
        <w:sz w:val="18"/>
      </w:rPr>
      <w:tblPr/>
      <w:tcPr>
        <w:tcBorders>
          <w:top w:val="single" w:sz="4" w:space="0" w:color="002D72" w:themeColor="accent1"/>
          <w:bottom w:val="single" w:sz="4" w:space="0" w:color="002D72" w:themeColor="accent1"/>
        </w:tcBorders>
        <w:shd w:val="clear" w:color="auto" w:fill="auto"/>
      </w:tcPr>
    </w:tblStylePr>
    <w:tblStylePr w:type="lastRow">
      <w:tblPr/>
      <w:tcPr>
        <w:tcBorders>
          <w:bottom w:val="single" w:sz="4" w:space="0" w:color="002D72" w:themeColor="accent1"/>
        </w:tcBorders>
        <w:shd w:val="clear" w:color="auto" w:fill="auto"/>
      </w:tcPr>
    </w:tblStylePr>
  </w:style>
  <w:style w:type="table" w:customStyle="1" w:styleId="Greenfill">
    <w:name w:val="Green fill"/>
    <w:basedOn w:val="TableNormal"/>
    <w:uiPriority w:val="99"/>
    <w:rsid w:val="004859DD"/>
    <w:pPr>
      <w:spacing w:after="0" w:line="240" w:lineRule="auto"/>
    </w:pPr>
    <w:rPr>
      <w:sz w:val="18"/>
    </w:rPr>
    <w:tblPr>
      <w:tblBorders>
        <w:bottom w:val="single" w:sz="4" w:space="0" w:color="0097A9" w:themeColor="accent2"/>
        <w:insideH w:val="single" w:sz="4" w:space="0" w:color="0097A9" w:themeColor="accent2"/>
      </w:tblBorders>
      <w:tblCellMar>
        <w:top w:w="85" w:type="dxa"/>
        <w:bottom w:w="85" w:type="dxa"/>
      </w:tblCellMar>
    </w:tblPr>
    <w:tcPr>
      <w:shd w:val="clear" w:color="auto" w:fill="auto"/>
    </w:tcPr>
    <w:tblStylePr w:type="firstRow">
      <w:tblPr/>
      <w:tcPr>
        <w:shd w:val="clear" w:color="auto" w:fill="0097A9" w:themeFill="accent2"/>
      </w:tcPr>
    </w:tblStylePr>
  </w:style>
  <w:style w:type="paragraph" w:styleId="TableofFigures">
    <w:name w:val="table of figures"/>
    <w:basedOn w:val="Normal"/>
    <w:next w:val="Normal"/>
    <w:uiPriority w:val="99"/>
    <w:unhideWhenUsed/>
    <w:rsid w:val="004A3EF7"/>
  </w:style>
  <w:style w:type="paragraph" w:styleId="TOC3">
    <w:name w:val="toc 3"/>
    <w:basedOn w:val="TOC2"/>
    <w:next w:val="Normal"/>
    <w:autoRedefine/>
    <w:uiPriority w:val="39"/>
    <w:unhideWhenUsed/>
    <w:rsid w:val="00B8158E"/>
    <w:pPr>
      <w:tabs>
        <w:tab w:val="clear" w:pos="567"/>
        <w:tab w:val="left" w:pos="709"/>
      </w:tabs>
    </w:pPr>
  </w:style>
  <w:style w:type="paragraph" w:styleId="TOC4">
    <w:name w:val="toc 4"/>
    <w:basedOn w:val="Normal"/>
    <w:next w:val="Normal"/>
    <w:autoRedefine/>
    <w:uiPriority w:val="39"/>
    <w:unhideWhenUsed/>
    <w:rsid w:val="00A452DF"/>
    <w:pPr>
      <w:ind w:left="360"/>
    </w:pPr>
    <w:rPr>
      <w:rFonts w:cstheme="minorHAnsi"/>
      <w:szCs w:val="20"/>
    </w:rPr>
  </w:style>
  <w:style w:type="paragraph" w:styleId="TOC5">
    <w:name w:val="toc 5"/>
    <w:basedOn w:val="Normal"/>
    <w:next w:val="Normal"/>
    <w:autoRedefine/>
    <w:uiPriority w:val="39"/>
    <w:unhideWhenUsed/>
    <w:rsid w:val="00A452DF"/>
    <w:pPr>
      <w:ind w:left="540"/>
    </w:pPr>
    <w:rPr>
      <w:rFonts w:cstheme="minorHAnsi"/>
      <w:szCs w:val="20"/>
    </w:rPr>
  </w:style>
  <w:style w:type="paragraph" w:styleId="TOC6">
    <w:name w:val="toc 6"/>
    <w:basedOn w:val="Normal"/>
    <w:next w:val="Normal"/>
    <w:autoRedefine/>
    <w:uiPriority w:val="39"/>
    <w:unhideWhenUsed/>
    <w:rsid w:val="00A452DF"/>
    <w:pPr>
      <w:ind w:left="720"/>
    </w:pPr>
    <w:rPr>
      <w:rFonts w:cstheme="minorHAnsi"/>
      <w:szCs w:val="20"/>
    </w:rPr>
  </w:style>
  <w:style w:type="paragraph" w:styleId="TOC7">
    <w:name w:val="toc 7"/>
    <w:basedOn w:val="Normal"/>
    <w:next w:val="Normal"/>
    <w:autoRedefine/>
    <w:uiPriority w:val="39"/>
    <w:unhideWhenUsed/>
    <w:rsid w:val="00A452DF"/>
    <w:pPr>
      <w:ind w:left="900"/>
    </w:pPr>
    <w:rPr>
      <w:rFonts w:cstheme="minorHAnsi"/>
      <w:szCs w:val="20"/>
    </w:rPr>
  </w:style>
  <w:style w:type="paragraph" w:styleId="TOC8">
    <w:name w:val="toc 8"/>
    <w:basedOn w:val="Normal"/>
    <w:next w:val="Normal"/>
    <w:autoRedefine/>
    <w:uiPriority w:val="39"/>
    <w:unhideWhenUsed/>
    <w:rsid w:val="00A452DF"/>
    <w:pPr>
      <w:ind w:left="1080"/>
    </w:pPr>
    <w:rPr>
      <w:rFonts w:cstheme="minorHAnsi"/>
      <w:szCs w:val="20"/>
    </w:rPr>
  </w:style>
  <w:style w:type="paragraph" w:styleId="TOC9">
    <w:name w:val="toc 9"/>
    <w:basedOn w:val="Normal"/>
    <w:next w:val="Normal"/>
    <w:autoRedefine/>
    <w:uiPriority w:val="39"/>
    <w:unhideWhenUsed/>
    <w:rsid w:val="00A452DF"/>
    <w:pPr>
      <w:ind w:left="1260"/>
    </w:pPr>
    <w:rPr>
      <w:rFonts w:cstheme="minorHAnsi"/>
      <w:szCs w:val="20"/>
    </w:rPr>
  </w:style>
  <w:style w:type="paragraph" w:styleId="TOCHeading">
    <w:name w:val="TOC Heading"/>
    <w:basedOn w:val="Heading1"/>
    <w:next w:val="Normal"/>
    <w:uiPriority w:val="39"/>
    <w:unhideWhenUsed/>
    <w:qFormat/>
    <w:rsid w:val="003B5F07"/>
    <w:pPr>
      <w:keepNext/>
      <w:keepLines/>
      <w:numPr>
        <w:numId w:val="0"/>
      </w:numPr>
      <w:spacing w:after="0" w:line="259" w:lineRule="auto"/>
      <w:outlineLvl w:val="9"/>
    </w:pPr>
    <w:rPr>
      <w:rFonts w:eastAsiaTheme="majorEastAsia" w:cstheme="majorBidi"/>
      <w:color w:val="002155" w:themeColor="accent1" w:themeShade="BF"/>
      <w:sz w:val="32"/>
      <w:szCs w:val="32"/>
      <w:lang w:val="en-US" w:eastAsia="en-US"/>
    </w:rPr>
  </w:style>
  <w:style w:type="paragraph" w:styleId="FootnoteText">
    <w:name w:val="footnote text"/>
    <w:basedOn w:val="Normal"/>
    <w:link w:val="FootnoteTextChar"/>
    <w:uiPriority w:val="99"/>
    <w:semiHidden/>
    <w:unhideWhenUsed/>
    <w:rsid w:val="004605DF"/>
    <w:pPr>
      <w:spacing w:line="240" w:lineRule="auto"/>
    </w:pPr>
    <w:rPr>
      <w:sz w:val="16"/>
      <w:szCs w:val="20"/>
    </w:rPr>
  </w:style>
  <w:style w:type="character" w:customStyle="1" w:styleId="FootnoteTextChar">
    <w:name w:val="Footnote Text Char"/>
    <w:basedOn w:val="DefaultParagraphFont"/>
    <w:link w:val="FootnoteText"/>
    <w:uiPriority w:val="99"/>
    <w:semiHidden/>
    <w:rsid w:val="004605DF"/>
    <w:rPr>
      <w:color w:val="002D72" w:themeColor="text2"/>
      <w:sz w:val="16"/>
      <w:szCs w:val="20"/>
    </w:rPr>
  </w:style>
  <w:style w:type="character" w:styleId="FootnoteReference">
    <w:name w:val="footnote reference"/>
    <w:basedOn w:val="DefaultParagraphFont"/>
    <w:uiPriority w:val="99"/>
    <w:semiHidden/>
    <w:unhideWhenUsed/>
    <w:rsid w:val="004605DF"/>
    <w:rPr>
      <w:vertAlign w:val="superscript"/>
    </w:rPr>
  </w:style>
  <w:style w:type="paragraph" w:styleId="Subtitle">
    <w:name w:val="Subtitle"/>
    <w:basedOn w:val="Normal"/>
    <w:next w:val="Normal"/>
    <w:link w:val="SubtitleChar"/>
    <w:uiPriority w:val="11"/>
    <w:rsid w:val="007703DF"/>
    <w:pPr>
      <w:numPr>
        <w:ilvl w:val="1"/>
      </w:numPr>
      <w:spacing w:after="160"/>
    </w:pPr>
    <w:rPr>
      <w:rFonts w:eastAsiaTheme="minorEastAsia"/>
      <w:b/>
      <w:color w:val="002D72" w:themeColor="accent1"/>
      <w:sz w:val="22"/>
    </w:rPr>
  </w:style>
  <w:style w:type="character" w:customStyle="1" w:styleId="SubtitleChar">
    <w:name w:val="Subtitle Char"/>
    <w:basedOn w:val="DefaultParagraphFont"/>
    <w:link w:val="Subtitle"/>
    <w:uiPriority w:val="11"/>
    <w:rsid w:val="007703DF"/>
    <w:rPr>
      <w:rFonts w:eastAsiaTheme="minorEastAsia"/>
      <w:b/>
      <w:color w:val="002D72" w:themeColor="accent1"/>
    </w:rPr>
  </w:style>
  <w:style w:type="paragraph" w:customStyle="1" w:styleId="BasicParagraph">
    <w:name w:val="[Basic Paragraph]"/>
    <w:basedOn w:val="Normal"/>
    <w:uiPriority w:val="99"/>
    <w:rsid w:val="00692E2A"/>
    <w:pPr>
      <w:autoSpaceDE w:val="0"/>
      <w:autoSpaceDN w:val="0"/>
      <w:adjustRightInd w:val="0"/>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6A510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108"/>
    <w:rPr>
      <w:rFonts w:ascii="Segoe UI" w:hAnsi="Segoe UI" w:cs="Segoe UI"/>
      <w:color w:val="1D1D1D" w:themeColor="text1"/>
      <w:sz w:val="18"/>
      <w:szCs w:val="18"/>
    </w:rPr>
  </w:style>
  <w:style w:type="character" w:styleId="FollowedHyperlink">
    <w:name w:val="FollowedHyperlink"/>
    <w:basedOn w:val="DefaultParagraphFont"/>
    <w:uiPriority w:val="99"/>
    <w:semiHidden/>
    <w:unhideWhenUsed/>
    <w:rsid w:val="0062546F"/>
    <w:rPr>
      <w:color w:val="425563" w:themeColor="followedHyperlink"/>
      <w:u w:val="single"/>
    </w:rPr>
  </w:style>
  <w:style w:type="character" w:styleId="CommentReference">
    <w:name w:val="annotation reference"/>
    <w:basedOn w:val="DefaultParagraphFont"/>
    <w:uiPriority w:val="99"/>
    <w:semiHidden/>
    <w:unhideWhenUsed/>
    <w:rsid w:val="00C47640"/>
    <w:rPr>
      <w:sz w:val="16"/>
      <w:szCs w:val="16"/>
    </w:rPr>
  </w:style>
  <w:style w:type="paragraph" w:styleId="CommentText">
    <w:name w:val="annotation text"/>
    <w:basedOn w:val="Normal"/>
    <w:link w:val="CommentTextChar"/>
    <w:uiPriority w:val="99"/>
    <w:semiHidden/>
    <w:unhideWhenUsed/>
    <w:rsid w:val="00C47640"/>
    <w:pPr>
      <w:spacing w:line="240" w:lineRule="auto"/>
    </w:pPr>
    <w:rPr>
      <w:szCs w:val="20"/>
    </w:rPr>
  </w:style>
  <w:style w:type="character" w:customStyle="1" w:styleId="CommentTextChar">
    <w:name w:val="Comment Text Char"/>
    <w:basedOn w:val="DefaultParagraphFont"/>
    <w:link w:val="CommentText"/>
    <w:uiPriority w:val="99"/>
    <w:semiHidden/>
    <w:rsid w:val="00C47640"/>
    <w:rPr>
      <w:color w:val="1D1D1D" w:themeColor="text1"/>
      <w:sz w:val="20"/>
      <w:szCs w:val="20"/>
    </w:rPr>
  </w:style>
  <w:style w:type="paragraph" w:styleId="CommentSubject">
    <w:name w:val="annotation subject"/>
    <w:basedOn w:val="CommentText"/>
    <w:next w:val="CommentText"/>
    <w:link w:val="CommentSubjectChar"/>
    <w:uiPriority w:val="99"/>
    <w:semiHidden/>
    <w:unhideWhenUsed/>
    <w:rsid w:val="00C47640"/>
    <w:rPr>
      <w:b/>
      <w:bCs/>
    </w:rPr>
  </w:style>
  <w:style w:type="character" w:customStyle="1" w:styleId="CommentSubjectChar">
    <w:name w:val="Comment Subject Char"/>
    <w:basedOn w:val="CommentTextChar"/>
    <w:link w:val="CommentSubject"/>
    <w:uiPriority w:val="99"/>
    <w:semiHidden/>
    <w:rsid w:val="00C47640"/>
    <w:rPr>
      <w:b/>
      <w:bCs/>
      <w:color w:val="1D1D1D" w:themeColor="text1"/>
      <w:sz w:val="20"/>
      <w:szCs w:val="20"/>
    </w:rPr>
  </w:style>
  <w:style w:type="character" w:customStyle="1" w:styleId="UnresolvedMention2">
    <w:name w:val="Unresolved Mention2"/>
    <w:basedOn w:val="DefaultParagraphFont"/>
    <w:uiPriority w:val="99"/>
    <w:semiHidden/>
    <w:unhideWhenUsed/>
    <w:rsid w:val="00524937"/>
    <w:rPr>
      <w:color w:val="605E5C"/>
      <w:shd w:val="clear" w:color="auto" w:fill="E1DFDD"/>
    </w:rPr>
  </w:style>
  <w:style w:type="character" w:customStyle="1" w:styleId="DefaultFontHxMailStyle">
    <w:name w:val="Default Font HxMail Style"/>
    <w:basedOn w:val="DefaultParagraphFont"/>
    <w:rsid w:val="00DF64FC"/>
    <w:rPr>
      <w:rFonts w:ascii="Arial" w:hAnsi="Arial" w:cs="Arial"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4964">
      <w:bodyDiv w:val="1"/>
      <w:marLeft w:val="0"/>
      <w:marRight w:val="0"/>
      <w:marTop w:val="0"/>
      <w:marBottom w:val="0"/>
      <w:divBdr>
        <w:top w:val="none" w:sz="0" w:space="0" w:color="auto"/>
        <w:left w:val="none" w:sz="0" w:space="0" w:color="auto"/>
        <w:bottom w:val="none" w:sz="0" w:space="0" w:color="auto"/>
        <w:right w:val="none" w:sz="0" w:space="0" w:color="auto"/>
      </w:divBdr>
    </w:div>
    <w:div w:id="55054209">
      <w:bodyDiv w:val="1"/>
      <w:marLeft w:val="0"/>
      <w:marRight w:val="0"/>
      <w:marTop w:val="0"/>
      <w:marBottom w:val="0"/>
      <w:divBdr>
        <w:top w:val="none" w:sz="0" w:space="0" w:color="auto"/>
        <w:left w:val="none" w:sz="0" w:space="0" w:color="auto"/>
        <w:bottom w:val="none" w:sz="0" w:space="0" w:color="auto"/>
        <w:right w:val="none" w:sz="0" w:space="0" w:color="auto"/>
      </w:divBdr>
    </w:div>
    <w:div w:id="58941881">
      <w:bodyDiv w:val="1"/>
      <w:marLeft w:val="0"/>
      <w:marRight w:val="0"/>
      <w:marTop w:val="0"/>
      <w:marBottom w:val="0"/>
      <w:divBdr>
        <w:top w:val="none" w:sz="0" w:space="0" w:color="auto"/>
        <w:left w:val="none" w:sz="0" w:space="0" w:color="auto"/>
        <w:bottom w:val="none" w:sz="0" w:space="0" w:color="auto"/>
        <w:right w:val="none" w:sz="0" w:space="0" w:color="auto"/>
      </w:divBdr>
    </w:div>
    <w:div w:id="65106733">
      <w:bodyDiv w:val="1"/>
      <w:marLeft w:val="0"/>
      <w:marRight w:val="0"/>
      <w:marTop w:val="0"/>
      <w:marBottom w:val="0"/>
      <w:divBdr>
        <w:top w:val="none" w:sz="0" w:space="0" w:color="auto"/>
        <w:left w:val="none" w:sz="0" w:space="0" w:color="auto"/>
        <w:bottom w:val="none" w:sz="0" w:space="0" w:color="auto"/>
        <w:right w:val="none" w:sz="0" w:space="0" w:color="auto"/>
      </w:divBdr>
    </w:div>
    <w:div w:id="65736667">
      <w:bodyDiv w:val="1"/>
      <w:marLeft w:val="0"/>
      <w:marRight w:val="0"/>
      <w:marTop w:val="0"/>
      <w:marBottom w:val="0"/>
      <w:divBdr>
        <w:top w:val="none" w:sz="0" w:space="0" w:color="auto"/>
        <w:left w:val="none" w:sz="0" w:space="0" w:color="auto"/>
        <w:bottom w:val="none" w:sz="0" w:space="0" w:color="auto"/>
        <w:right w:val="none" w:sz="0" w:space="0" w:color="auto"/>
      </w:divBdr>
    </w:div>
    <w:div w:id="74977672">
      <w:bodyDiv w:val="1"/>
      <w:marLeft w:val="0"/>
      <w:marRight w:val="0"/>
      <w:marTop w:val="0"/>
      <w:marBottom w:val="0"/>
      <w:divBdr>
        <w:top w:val="none" w:sz="0" w:space="0" w:color="auto"/>
        <w:left w:val="none" w:sz="0" w:space="0" w:color="auto"/>
        <w:bottom w:val="none" w:sz="0" w:space="0" w:color="auto"/>
        <w:right w:val="none" w:sz="0" w:space="0" w:color="auto"/>
      </w:divBdr>
    </w:div>
    <w:div w:id="216670241">
      <w:bodyDiv w:val="1"/>
      <w:marLeft w:val="0"/>
      <w:marRight w:val="0"/>
      <w:marTop w:val="0"/>
      <w:marBottom w:val="0"/>
      <w:divBdr>
        <w:top w:val="none" w:sz="0" w:space="0" w:color="auto"/>
        <w:left w:val="none" w:sz="0" w:space="0" w:color="auto"/>
        <w:bottom w:val="none" w:sz="0" w:space="0" w:color="auto"/>
        <w:right w:val="none" w:sz="0" w:space="0" w:color="auto"/>
      </w:divBdr>
    </w:div>
    <w:div w:id="236482300">
      <w:bodyDiv w:val="1"/>
      <w:marLeft w:val="0"/>
      <w:marRight w:val="0"/>
      <w:marTop w:val="0"/>
      <w:marBottom w:val="0"/>
      <w:divBdr>
        <w:top w:val="none" w:sz="0" w:space="0" w:color="auto"/>
        <w:left w:val="none" w:sz="0" w:space="0" w:color="auto"/>
        <w:bottom w:val="none" w:sz="0" w:space="0" w:color="auto"/>
        <w:right w:val="none" w:sz="0" w:space="0" w:color="auto"/>
      </w:divBdr>
    </w:div>
    <w:div w:id="285622537">
      <w:bodyDiv w:val="1"/>
      <w:marLeft w:val="0"/>
      <w:marRight w:val="0"/>
      <w:marTop w:val="0"/>
      <w:marBottom w:val="0"/>
      <w:divBdr>
        <w:top w:val="none" w:sz="0" w:space="0" w:color="auto"/>
        <w:left w:val="none" w:sz="0" w:space="0" w:color="auto"/>
        <w:bottom w:val="none" w:sz="0" w:space="0" w:color="auto"/>
        <w:right w:val="none" w:sz="0" w:space="0" w:color="auto"/>
      </w:divBdr>
    </w:div>
    <w:div w:id="297036096">
      <w:bodyDiv w:val="1"/>
      <w:marLeft w:val="0"/>
      <w:marRight w:val="0"/>
      <w:marTop w:val="0"/>
      <w:marBottom w:val="0"/>
      <w:divBdr>
        <w:top w:val="none" w:sz="0" w:space="0" w:color="auto"/>
        <w:left w:val="none" w:sz="0" w:space="0" w:color="auto"/>
        <w:bottom w:val="none" w:sz="0" w:space="0" w:color="auto"/>
        <w:right w:val="none" w:sz="0" w:space="0" w:color="auto"/>
      </w:divBdr>
    </w:div>
    <w:div w:id="297540357">
      <w:bodyDiv w:val="1"/>
      <w:marLeft w:val="0"/>
      <w:marRight w:val="0"/>
      <w:marTop w:val="0"/>
      <w:marBottom w:val="0"/>
      <w:divBdr>
        <w:top w:val="none" w:sz="0" w:space="0" w:color="auto"/>
        <w:left w:val="none" w:sz="0" w:space="0" w:color="auto"/>
        <w:bottom w:val="none" w:sz="0" w:space="0" w:color="auto"/>
        <w:right w:val="none" w:sz="0" w:space="0" w:color="auto"/>
      </w:divBdr>
    </w:div>
    <w:div w:id="297609199">
      <w:bodyDiv w:val="1"/>
      <w:marLeft w:val="0"/>
      <w:marRight w:val="0"/>
      <w:marTop w:val="0"/>
      <w:marBottom w:val="0"/>
      <w:divBdr>
        <w:top w:val="none" w:sz="0" w:space="0" w:color="auto"/>
        <w:left w:val="none" w:sz="0" w:space="0" w:color="auto"/>
        <w:bottom w:val="none" w:sz="0" w:space="0" w:color="auto"/>
        <w:right w:val="none" w:sz="0" w:space="0" w:color="auto"/>
      </w:divBdr>
    </w:div>
    <w:div w:id="391925322">
      <w:bodyDiv w:val="1"/>
      <w:marLeft w:val="0"/>
      <w:marRight w:val="0"/>
      <w:marTop w:val="0"/>
      <w:marBottom w:val="0"/>
      <w:divBdr>
        <w:top w:val="none" w:sz="0" w:space="0" w:color="auto"/>
        <w:left w:val="none" w:sz="0" w:space="0" w:color="auto"/>
        <w:bottom w:val="none" w:sz="0" w:space="0" w:color="auto"/>
        <w:right w:val="none" w:sz="0" w:space="0" w:color="auto"/>
      </w:divBdr>
    </w:div>
    <w:div w:id="520362385">
      <w:bodyDiv w:val="1"/>
      <w:marLeft w:val="0"/>
      <w:marRight w:val="0"/>
      <w:marTop w:val="0"/>
      <w:marBottom w:val="0"/>
      <w:divBdr>
        <w:top w:val="none" w:sz="0" w:space="0" w:color="auto"/>
        <w:left w:val="none" w:sz="0" w:space="0" w:color="auto"/>
        <w:bottom w:val="none" w:sz="0" w:space="0" w:color="auto"/>
        <w:right w:val="none" w:sz="0" w:space="0" w:color="auto"/>
      </w:divBdr>
    </w:div>
    <w:div w:id="586117969">
      <w:bodyDiv w:val="1"/>
      <w:marLeft w:val="0"/>
      <w:marRight w:val="0"/>
      <w:marTop w:val="0"/>
      <w:marBottom w:val="0"/>
      <w:divBdr>
        <w:top w:val="none" w:sz="0" w:space="0" w:color="auto"/>
        <w:left w:val="none" w:sz="0" w:space="0" w:color="auto"/>
        <w:bottom w:val="none" w:sz="0" w:space="0" w:color="auto"/>
        <w:right w:val="none" w:sz="0" w:space="0" w:color="auto"/>
      </w:divBdr>
    </w:div>
    <w:div w:id="769855386">
      <w:bodyDiv w:val="1"/>
      <w:marLeft w:val="0"/>
      <w:marRight w:val="0"/>
      <w:marTop w:val="0"/>
      <w:marBottom w:val="0"/>
      <w:divBdr>
        <w:top w:val="none" w:sz="0" w:space="0" w:color="auto"/>
        <w:left w:val="none" w:sz="0" w:space="0" w:color="auto"/>
        <w:bottom w:val="none" w:sz="0" w:space="0" w:color="auto"/>
        <w:right w:val="none" w:sz="0" w:space="0" w:color="auto"/>
      </w:divBdr>
    </w:div>
    <w:div w:id="903417562">
      <w:bodyDiv w:val="1"/>
      <w:marLeft w:val="0"/>
      <w:marRight w:val="0"/>
      <w:marTop w:val="0"/>
      <w:marBottom w:val="0"/>
      <w:divBdr>
        <w:top w:val="none" w:sz="0" w:space="0" w:color="auto"/>
        <w:left w:val="none" w:sz="0" w:space="0" w:color="auto"/>
        <w:bottom w:val="none" w:sz="0" w:space="0" w:color="auto"/>
        <w:right w:val="none" w:sz="0" w:space="0" w:color="auto"/>
      </w:divBdr>
    </w:div>
    <w:div w:id="911082249">
      <w:bodyDiv w:val="1"/>
      <w:marLeft w:val="0"/>
      <w:marRight w:val="0"/>
      <w:marTop w:val="0"/>
      <w:marBottom w:val="0"/>
      <w:divBdr>
        <w:top w:val="none" w:sz="0" w:space="0" w:color="auto"/>
        <w:left w:val="none" w:sz="0" w:space="0" w:color="auto"/>
        <w:bottom w:val="none" w:sz="0" w:space="0" w:color="auto"/>
        <w:right w:val="none" w:sz="0" w:space="0" w:color="auto"/>
      </w:divBdr>
    </w:div>
    <w:div w:id="914823479">
      <w:bodyDiv w:val="1"/>
      <w:marLeft w:val="0"/>
      <w:marRight w:val="0"/>
      <w:marTop w:val="0"/>
      <w:marBottom w:val="0"/>
      <w:divBdr>
        <w:top w:val="none" w:sz="0" w:space="0" w:color="auto"/>
        <w:left w:val="none" w:sz="0" w:space="0" w:color="auto"/>
        <w:bottom w:val="none" w:sz="0" w:space="0" w:color="auto"/>
        <w:right w:val="none" w:sz="0" w:space="0" w:color="auto"/>
      </w:divBdr>
    </w:div>
    <w:div w:id="935291961">
      <w:bodyDiv w:val="1"/>
      <w:marLeft w:val="0"/>
      <w:marRight w:val="0"/>
      <w:marTop w:val="0"/>
      <w:marBottom w:val="0"/>
      <w:divBdr>
        <w:top w:val="none" w:sz="0" w:space="0" w:color="auto"/>
        <w:left w:val="none" w:sz="0" w:space="0" w:color="auto"/>
        <w:bottom w:val="none" w:sz="0" w:space="0" w:color="auto"/>
        <w:right w:val="none" w:sz="0" w:space="0" w:color="auto"/>
      </w:divBdr>
    </w:div>
    <w:div w:id="983510167">
      <w:bodyDiv w:val="1"/>
      <w:marLeft w:val="0"/>
      <w:marRight w:val="0"/>
      <w:marTop w:val="0"/>
      <w:marBottom w:val="0"/>
      <w:divBdr>
        <w:top w:val="none" w:sz="0" w:space="0" w:color="auto"/>
        <w:left w:val="none" w:sz="0" w:space="0" w:color="auto"/>
        <w:bottom w:val="none" w:sz="0" w:space="0" w:color="auto"/>
        <w:right w:val="none" w:sz="0" w:space="0" w:color="auto"/>
      </w:divBdr>
    </w:div>
    <w:div w:id="1008752952">
      <w:bodyDiv w:val="1"/>
      <w:marLeft w:val="0"/>
      <w:marRight w:val="0"/>
      <w:marTop w:val="0"/>
      <w:marBottom w:val="0"/>
      <w:divBdr>
        <w:top w:val="none" w:sz="0" w:space="0" w:color="auto"/>
        <w:left w:val="none" w:sz="0" w:space="0" w:color="auto"/>
        <w:bottom w:val="none" w:sz="0" w:space="0" w:color="auto"/>
        <w:right w:val="none" w:sz="0" w:space="0" w:color="auto"/>
      </w:divBdr>
    </w:div>
    <w:div w:id="1014456601">
      <w:bodyDiv w:val="1"/>
      <w:marLeft w:val="0"/>
      <w:marRight w:val="0"/>
      <w:marTop w:val="0"/>
      <w:marBottom w:val="0"/>
      <w:divBdr>
        <w:top w:val="none" w:sz="0" w:space="0" w:color="auto"/>
        <w:left w:val="none" w:sz="0" w:space="0" w:color="auto"/>
        <w:bottom w:val="none" w:sz="0" w:space="0" w:color="auto"/>
        <w:right w:val="none" w:sz="0" w:space="0" w:color="auto"/>
      </w:divBdr>
    </w:div>
    <w:div w:id="1080832879">
      <w:bodyDiv w:val="1"/>
      <w:marLeft w:val="0"/>
      <w:marRight w:val="0"/>
      <w:marTop w:val="0"/>
      <w:marBottom w:val="0"/>
      <w:divBdr>
        <w:top w:val="none" w:sz="0" w:space="0" w:color="auto"/>
        <w:left w:val="none" w:sz="0" w:space="0" w:color="auto"/>
        <w:bottom w:val="none" w:sz="0" w:space="0" w:color="auto"/>
        <w:right w:val="none" w:sz="0" w:space="0" w:color="auto"/>
      </w:divBdr>
    </w:div>
    <w:div w:id="1167861357">
      <w:bodyDiv w:val="1"/>
      <w:marLeft w:val="0"/>
      <w:marRight w:val="0"/>
      <w:marTop w:val="0"/>
      <w:marBottom w:val="0"/>
      <w:divBdr>
        <w:top w:val="none" w:sz="0" w:space="0" w:color="auto"/>
        <w:left w:val="none" w:sz="0" w:space="0" w:color="auto"/>
        <w:bottom w:val="none" w:sz="0" w:space="0" w:color="auto"/>
        <w:right w:val="none" w:sz="0" w:space="0" w:color="auto"/>
      </w:divBdr>
    </w:div>
    <w:div w:id="1227184355">
      <w:bodyDiv w:val="1"/>
      <w:marLeft w:val="0"/>
      <w:marRight w:val="0"/>
      <w:marTop w:val="0"/>
      <w:marBottom w:val="0"/>
      <w:divBdr>
        <w:top w:val="none" w:sz="0" w:space="0" w:color="auto"/>
        <w:left w:val="none" w:sz="0" w:space="0" w:color="auto"/>
        <w:bottom w:val="none" w:sz="0" w:space="0" w:color="auto"/>
        <w:right w:val="none" w:sz="0" w:space="0" w:color="auto"/>
      </w:divBdr>
    </w:div>
    <w:div w:id="1277833161">
      <w:bodyDiv w:val="1"/>
      <w:marLeft w:val="0"/>
      <w:marRight w:val="0"/>
      <w:marTop w:val="0"/>
      <w:marBottom w:val="0"/>
      <w:divBdr>
        <w:top w:val="none" w:sz="0" w:space="0" w:color="auto"/>
        <w:left w:val="none" w:sz="0" w:space="0" w:color="auto"/>
        <w:bottom w:val="none" w:sz="0" w:space="0" w:color="auto"/>
        <w:right w:val="none" w:sz="0" w:space="0" w:color="auto"/>
      </w:divBdr>
    </w:div>
    <w:div w:id="1286230628">
      <w:bodyDiv w:val="1"/>
      <w:marLeft w:val="0"/>
      <w:marRight w:val="0"/>
      <w:marTop w:val="0"/>
      <w:marBottom w:val="0"/>
      <w:divBdr>
        <w:top w:val="none" w:sz="0" w:space="0" w:color="auto"/>
        <w:left w:val="none" w:sz="0" w:space="0" w:color="auto"/>
        <w:bottom w:val="none" w:sz="0" w:space="0" w:color="auto"/>
        <w:right w:val="none" w:sz="0" w:space="0" w:color="auto"/>
      </w:divBdr>
    </w:div>
    <w:div w:id="1314065092">
      <w:bodyDiv w:val="1"/>
      <w:marLeft w:val="0"/>
      <w:marRight w:val="0"/>
      <w:marTop w:val="0"/>
      <w:marBottom w:val="0"/>
      <w:divBdr>
        <w:top w:val="none" w:sz="0" w:space="0" w:color="auto"/>
        <w:left w:val="none" w:sz="0" w:space="0" w:color="auto"/>
        <w:bottom w:val="none" w:sz="0" w:space="0" w:color="auto"/>
        <w:right w:val="none" w:sz="0" w:space="0" w:color="auto"/>
      </w:divBdr>
    </w:div>
    <w:div w:id="1372419852">
      <w:bodyDiv w:val="1"/>
      <w:marLeft w:val="0"/>
      <w:marRight w:val="0"/>
      <w:marTop w:val="0"/>
      <w:marBottom w:val="0"/>
      <w:divBdr>
        <w:top w:val="none" w:sz="0" w:space="0" w:color="auto"/>
        <w:left w:val="none" w:sz="0" w:space="0" w:color="auto"/>
        <w:bottom w:val="none" w:sz="0" w:space="0" w:color="auto"/>
        <w:right w:val="none" w:sz="0" w:space="0" w:color="auto"/>
      </w:divBdr>
    </w:div>
    <w:div w:id="1382441562">
      <w:bodyDiv w:val="1"/>
      <w:marLeft w:val="0"/>
      <w:marRight w:val="0"/>
      <w:marTop w:val="0"/>
      <w:marBottom w:val="0"/>
      <w:divBdr>
        <w:top w:val="none" w:sz="0" w:space="0" w:color="auto"/>
        <w:left w:val="none" w:sz="0" w:space="0" w:color="auto"/>
        <w:bottom w:val="none" w:sz="0" w:space="0" w:color="auto"/>
        <w:right w:val="none" w:sz="0" w:space="0" w:color="auto"/>
      </w:divBdr>
    </w:div>
    <w:div w:id="1480072415">
      <w:bodyDiv w:val="1"/>
      <w:marLeft w:val="0"/>
      <w:marRight w:val="0"/>
      <w:marTop w:val="0"/>
      <w:marBottom w:val="0"/>
      <w:divBdr>
        <w:top w:val="none" w:sz="0" w:space="0" w:color="auto"/>
        <w:left w:val="none" w:sz="0" w:space="0" w:color="auto"/>
        <w:bottom w:val="none" w:sz="0" w:space="0" w:color="auto"/>
        <w:right w:val="none" w:sz="0" w:space="0" w:color="auto"/>
      </w:divBdr>
    </w:div>
    <w:div w:id="1498691775">
      <w:bodyDiv w:val="1"/>
      <w:marLeft w:val="0"/>
      <w:marRight w:val="0"/>
      <w:marTop w:val="0"/>
      <w:marBottom w:val="0"/>
      <w:divBdr>
        <w:top w:val="none" w:sz="0" w:space="0" w:color="auto"/>
        <w:left w:val="none" w:sz="0" w:space="0" w:color="auto"/>
        <w:bottom w:val="none" w:sz="0" w:space="0" w:color="auto"/>
        <w:right w:val="none" w:sz="0" w:space="0" w:color="auto"/>
      </w:divBdr>
    </w:div>
    <w:div w:id="1623343525">
      <w:bodyDiv w:val="1"/>
      <w:marLeft w:val="0"/>
      <w:marRight w:val="0"/>
      <w:marTop w:val="0"/>
      <w:marBottom w:val="0"/>
      <w:divBdr>
        <w:top w:val="none" w:sz="0" w:space="0" w:color="auto"/>
        <w:left w:val="none" w:sz="0" w:space="0" w:color="auto"/>
        <w:bottom w:val="none" w:sz="0" w:space="0" w:color="auto"/>
        <w:right w:val="none" w:sz="0" w:space="0" w:color="auto"/>
      </w:divBdr>
    </w:div>
    <w:div w:id="1631015736">
      <w:bodyDiv w:val="1"/>
      <w:marLeft w:val="0"/>
      <w:marRight w:val="0"/>
      <w:marTop w:val="0"/>
      <w:marBottom w:val="0"/>
      <w:divBdr>
        <w:top w:val="none" w:sz="0" w:space="0" w:color="auto"/>
        <w:left w:val="none" w:sz="0" w:space="0" w:color="auto"/>
        <w:bottom w:val="none" w:sz="0" w:space="0" w:color="auto"/>
        <w:right w:val="none" w:sz="0" w:space="0" w:color="auto"/>
      </w:divBdr>
    </w:div>
    <w:div w:id="1741097934">
      <w:bodyDiv w:val="1"/>
      <w:marLeft w:val="0"/>
      <w:marRight w:val="0"/>
      <w:marTop w:val="0"/>
      <w:marBottom w:val="0"/>
      <w:divBdr>
        <w:top w:val="none" w:sz="0" w:space="0" w:color="auto"/>
        <w:left w:val="none" w:sz="0" w:space="0" w:color="auto"/>
        <w:bottom w:val="none" w:sz="0" w:space="0" w:color="auto"/>
        <w:right w:val="none" w:sz="0" w:space="0" w:color="auto"/>
      </w:divBdr>
    </w:div>
    <w:div w:id="1812598128">
      <w:bodyDiv w:val="1"/>
      <w:marLeft w:val="0"/>
      <w:marRight w:val="0"/>
      <w:marTop w:val="0"/>
      <w:marBottom w:val="0"/>
      <w:divBdr>
        <w:top w:val="none" w:sz="0" w:space="0" w:color="auto"/>
        <w:left w:val="none" w:sz="0" w:space="0" w:color="auto"/>
        <w:bottom w:val="none" w:sz="0" w:space="0" w:color="auto"/>
        <w:right w:val="none" w:sz="0" w:space="0" w:color="auto"/>
      </w:divBdr>
    </w:div>
    <w:div w:id="1851410631">
      <w:bodyDiv w:val="1"/>
      <w:marLeft w:val="0"/>
      <w:marRight w:val="0"/>
      <w:marTop w:val="0"/>
      <w:marBottom w:val="0"/>
      <w:divBdr>
        <w:top w:val="none" w:sz="0" w:space="0" w:color="auto"/>
        <w:left w:val="none" w:sz="0" w:space="0" w:color="auto"/>
        <w:bottom w:val="none" w:sz="0" w:space="0" w:color="auto"/>
        <w:right w:val="none" w:sz="0" w:space="0" w:color="auto"/>
      </w:divBdr>
    </w:div>
    <w:div w:id="1941906790">
      <w:bodyDiv w:val="1"/>
      <w:marLeft w:val="0"/>
      <w:marRight w:val="0"/>
      <w:marTop w:val="0"/>
      <w:marBottom w:val="0"/>
      <w:divBdr>
        <w:top w:val="none" w:sz="0" w:space="0" w:color="auto"/>
        <w:left w:val="none" w:sz="0" w:space="0" w:color="auto"/>
        <w:bottom w:val="none" w:sz="0" w:space="0" w:color="auto"/>
        <w:right w:val="none" w:sz="0" w:space="0" w:color="auto"/>
      </w:divBdr>
    </w:div>
    <w:div w:id="1988625897">
      <w:bodyDiv w:val="1"/>
      <w:marLeft w:val="0"/>
      <w:marRight w:val="0"/>
      <w:marTop w:val="0"/>
      <w:marBottom w:val="0"/>
      <w:divBdr>
        <w:top w:val="none" w:sz="0" w:space="0" w:color="auto"/>
        <w:left w:val="none" w:sz="0" w:space="0" w:color="auto"/>
        <w:bottom w:val="none" w:sz="0" w:space="0" w:color="auto"/>
        <w:right w:val="none" w:sz="0" w:space="0" w:color="auto"/>
      </w:divBdr>
    </w:div>
    <w:div w:id="212202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bf.org.uk/faq-on-declaration-of-interes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scbf.org.uk/ag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admin@scbf.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sourcecentre.org.uk/wp-content/uploads/2018/04/Data-protection-for-community-groups.pdf"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SSE">
      <a:dk1>
        <a:srgbClr val="1D1D1D"/>
      </a:dk1>
      <a:lt1>
        <a:sysClr val="window" lastClr="FFFFFF"/>
      </a:lt1>
      <a:dk2>
        <a:srgbClr val="002D72"/>
      </a:dk2>
      <a:lt2>
        <a:srgbClr val="F6B21B"/>
      </a:lt2>
      <a:accent1>
        <a:srgbClr val="002D72"/>
      </a:accent1>
      <a:accent2>
        <a:srgbClr val="0097A9"/>
      </a:accent2>
      <a:accent3>
        <a:srgbClr val="A2B2C8"/>
      </a:accent3>
      <a:accent4>
        <a:srgbClr val="F6B21B"/>
      </a:accent4>
      <a:accent5>
        <a:srgbClr val="6BCABA"/>
      </a:accent5>
      <a:accent6>
        <a:srgbClr val="6681AA"/>
      </a:accent6>
      <a:hlink>
        <a:srgbClr val="002D72"/>
      </a:hlink>
      <a:folHlink>
        <a:srgbClr val="425563"/>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823FE8F7B9D0E4D8E2A8BCA9CE24B29" ma:contentTypeVersion="12" ma:contentTypeDescription="Create a new document." ma:contentTypeScope="" ma:versionID="796e4dfdaab98be3a8e34430d055d0bf">
  <xsd:schema xmlns:xsd="http://www.w3.org/2001/XMLSchema" xmlns:xs="http://www.w3.org/2001/XMLSchema" xmlns:p="http://schemas.microsoft.com/office/2006/metadata/properties" xmlns:ns2="3313e3b7-7be6-4700-b36c-ef100101b814" xmlns:ns3="92fd223e-acad-439f-bdfb-a3d2d2c3e354" targetNamespace="http://schemas.microsoft.com/office/2006/metadata/properties" ma:root="true" ma:fieldsID="0905541f6e4cdf0b720cf47bacb4eb5c" ns2:_="" ns3:_="">
    <xsd:import namespace="3313e3b7-7be6-4700-b36c-ef100101b814"/>
    <xsd:import namespace="92fd223e-acad-439f-bdfb-a3d2d2c3e3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3e3b7-7be6-4700-b36c-ef100101b8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fd223e-acad-439f-bdfb-a3d2d2c3e3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B423E6-3ED0-4ECC-B1D5-037BE50605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610799-4581-4B4E-A1B3-B728EC884384}">
  <ds:schemaRefs>
    <ds:schemaRef ds:uri="http://schemas.openxmlformats.org/officeDocument/2006/bibliography"/>
  </ds:schemaRefs>
</ds:datastoreItem>
</file>

<file path=customXml/itemProps3.xml><?xml version="1.0" encoding="utf-8"?>
<ds:datastoreItem xmlns:ds="http://schemas.openxmlformats.org/officeDocument/2006/customXml" ds:itemID="{59CD6E47-4193-4A9A-8FAB-B1927945F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3e3b7-7be6-4700-b36c-ef100101b814"/>
    <ds:schemaRef ds:uri="92fd223e-acad-439f-bdfb-a3d2d2c3e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79192D-B4EB-4E57-B1FB-60B63BF641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2655</Words>
  <Characters>15138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Dougan, Lindsay</dc:creator>
  <cp:lastModifiedBy>Eleanor Gear</cp:lastModifiedBy>
  <cp:revision>17</cp:revision>
  <cp:lastPrinted>2020-12-08T20:56:00Z</cp:lastPrinted>
  <dcterms:created xsi:type="dcterms:W3CDTF">2021-06-12T16:50:00Z</dcterms:created>
  <dcterms:modified xsi:type="dcterms:W3CDTF">2021-10-19T13:00:00Z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0x0101001823FE8F7B9D0E4D8E2A8BCA9CE24B29</vt:lpwstr>
  </property>
</Properties>
</file>